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32" w:rsidRDefault="00DC5832" w:rsidP="00DC5832">
      <w:pPr>
        <w:spacing w:after="0" w:line="360" w:lineRule="auto"/>
        <w:rPr>
          <w:rFonts w:ascii="Times New Roman" w:hAnsi="Times New Roman" w:cs="Times New Roman"/>
          <w:b/>
          <w:bCs/>
        </w:rPr>
      </w:pPr>
    </w:p>
    <w:p w:rsidR="00D617FA" w:rsidRPr="002D2E75" w:rsidRDefault="00DC5832" w:rsidP="00DC5832">
      <w:pPr>
        <w:spacing w:after="0" w:line="360" w:lineRule="auto"/>
        <w:rPr>
          <w:rFonts w:ascii="Times New Roman" w:hAnsi="Times New Roman" w:cs="Times New Roman"/>
          <w:b/>
          <w:bCs/>
          <w:color w:val="000000"/>
          <w:sz w:val="24"/>
          <w:szCs w:val="24"/>
          <w:u w:val="single"/>
          <w:lang w:val="en-IN"/>
        </w:rPr>
      </w:pPr>
      <w:r>
        <w:rPr>
          <w:rFonts w:ascii="Times New Roman" w:hAnsi="Times New Roman" w:cs="Times New Roman"/>
          <w:b/>
          <w:bCs/>
        </w:rPr>
        <w:t>S</w:t>
      </w:r>
      <w:r w:rsidRPr="000930E5">
        <w:rPr>
          <w:rFonts w:ascii="Times New Roman" w:hAnsi="Times New Roman" w:cs="Times New Roman"/>
          <w:b/>
          <w:bCs/>
        </w:rPr>
        <w:t>yllabus for Ph.D. Entrance Exam:</w:t>
      </w:r>
      <w:r>
        <w:rPr>
          <w:rFonts w:ascii="Times New Roman" w:hAnsi="Times New Roman" w:cs="Times New Roman"/>
          <w:b/>
          <w:bCs/>
        </w:rPr>
        <w:t xml:space="preserve"> </w:t>
      </w:r>
      <w:r w:rsidR="00D82A9F" w:rsidRPr="00DC5832">
        <w:rPr>
          <w:rFonts w:ascii="Times New Roman" w:hAnsi="Times New Roman" w:cs="Times New Roman"/>
          <w:b/>
          <w:bCs/>
          <w:color w:val="000000"/>
          <w:sz w:val="24"/>
          <w:szCs w:val="24"/>
          <w:lang w:val="en-IN"/>
        </w:rPr>
        <w:t>Department of Journalism Mass Communication</w:t>
      </w:r>
    </w:p>
    <w:p w:rsidR="00D82A9F" w:rsidRPr="002D2E75" w:rsidRDefault="00D82A9F" w:rsidP="002D2E75">
      <w:pPr>
        <w:spacing w:after="0" w:line="360" w:lineRule="auto"/>
        <w:jc w:val="both"/>
        <w:rPr>
          <w:rFonts w:ascii="Times New Roman" w:hAnsi="Times New Roman" w:cs="Times New Roman"/>
          <w:b/>
          <w:bCs/>
          <w:color w:val="000000"/>
          <w:sz w:val="24"/>
          <w:szCs w:val="24"/>
          <w:lang w:val="en-IN"/>
        </w:rPr>
      </w:pPr>
    </w:p>
    <w:p w:rsidR="00D617FA" w:rsidRPr="002D2E75" w:rsidRDefault="00D617FA" w:rsidP="002D2E75">
      <w:pPr>
        <w:spacing w:after="0" w:line="360" w:lineRule="auto"/>
        <w:jc w:val="both"/>
        <w:rPr>
          <w:rFonts w:ascii="Times New Roman" w:hAnsi="Times New Roman" w:cs="Times New Roman"/>
          <w:b/>
          <w:bCs/>
          <w:color w:val="000000"/>
          <w:sz w:val="24"/>
          <w:szCs w:val="24"/>
          <w:lang w:val="en-IN"/>
        </w:rPr>
      </w:pPr>
      <w:r w:rsidRPr="002D2E75">
        <w:rPr>
          <w:rFonts w:ascii="Times New Roman" w:hAnsi="Times New Roman" w:cs="Times New Roman"/>
          <w:b/>
          <w:bCs/>
          <w:color w:val="000000"/>
          <w:sz w:val="24"/>
          <w:szCs w:val="24"/>
          <w:lang w:val="en-IN"/>
        </w:rPr>
        <w:t>Unit – I</w:t>
      </w:r>
    </w:p>
    <w:p w:rsidR="00B168F6" w:rsidRPr="002D2E75" w:rsidRDefault="00B168F6" w:rsidP="002D2E75">
      <w:pPr>
        <w:spacing w:after="0" w:line="360" w:lineRule="auto"/>
        <w:jc w:val="both"/>
        <w:rPr>
          <w:rFonts w:ascii="Times New Roman" w:hAnsi="Times New Roman" w:cs="Times New Roman"/>
          <w:b/>
          <w:bCs/>
          <w:color w:val="000000"/>
          <w:sz w:val="24"/>
          <w:szCs w:val="24"/>
          <w:lang w:val="en-IN"/>
        </w:rPr>
      </w:pPr>
      <w:r w:rsidRPr="002D2E75">
        <w:rPr>
          <w:rFonts w:ascii="Times New Roman" w:hAnsi="Times New Roman" w:cs="Times New Roman"/>
          <w:b/>
          <w:bCs/>
          <w:color w:val="000000"/>
          <w:sz w:val="24"/>
          <w:szCs w:val="24"/>
          <w:lang w:val="en-IN"/>
        </w:rPr>
        <w:t xml:space="preserve">Principles of Communication – </w:t>
      </w:r>
    </w:p>
    <w:p w:rsidR="00B168F6" w:rsidRPr="002D2E75" w:rsidRDefault="00D82A9F" w:rsidP="002D2E75">
      <w:pPr>
        <w:spacing w:after="0" w:line="360" w:lineRule="auto"/>
        <w:jc w:val="both"/>
        <w:rPr>
          <w:rFonts w:ascii="Times New Roman" w:eastAsia="Times New Roman" w:hAnsi="Times New Roman" w:cs="Times New Roman"/>
          <w:sz w:val="24"/>
          <w:szCs w:val="24"/>
        </w:rPr>
      </w:pPr>
      <w:r w:rsidRPr="002D2E75">
        <w:rPr>
          <w:rFonts w:ascii="Times New Roman" w:eastAsia="Times New Roman" w:hAnsi="Times New Roman" w:cs="Times New Roman"/>
          <w:sz w:val="24"/>
          <w:szCs w:val="24"/>
        </w:rPr>
        <w:t>Meaning</w:t>
      </w:r>
      <w:r w:rsidR="00B168F6" w:rsidRPr="002D2E75">
        <w:rPr>
          <w:rFonts w:ascii="Times New Roman" w:eastAsia="Times New Roman" w:hAnsi="Times New Roman" w:cs="Times New Roman"/>
          <w:sz w:val="24"/>
          <w:szCs w:val="24"/>
        </w:rPr>
        <w:t xml:space="preserve"> of communication, importance of communication, features and scope of communication, barriers of communication, 7Cs of communication. the age of signs and signals, the age of speech and languages, the age of writing, pictography, phonetic writing, alphabetical writing, development of portable media, the age of print, spread of literacy, the age of mass communication.    </w:t>
      </w:r>
    </w:p>
    <w:p w:rsidR="00D82A9F" w:rsidRPr="002D2E75" w:rsidRDefault="00D82A9F" w:rsidP="002D2E75">
      <w:pPr>
        <w:spacing w:after="0" w:line="360" w:lineRule="auto"/>
        <w:jc w:val="both"/>
        <w:rPr>
          <w:rFonts w:ascii="Times New Roman" w:hAnsi="Times New Roman" w:cs="Times New Roman"/>
          <w:b/>
          <w:bCs/>
          <w:color w:val="000000"/>
          <w:sz w:val="24"/>
          <w:szCs w:val="24"/>
          <w:lang w:val="en-IN"/>
        </w:rPr>
      </w:pPr>
      <w:r w:rsidRPr="002D2E75">
        <w:rPr>
          <w:rFonts w:ascii="Times New Roman" w:eastAsia="Times New Roman" w:hAnsi="Times New Roman" w:cs="Times New Roman"/>
          <w:sz w:val="24"/>
          <w:szCs w:val="24"/>
        </w:rPr>
        <w:t xml:space="preserve">Intrapersonal communication, interpersonal communication, group communication, mass communication, non-verbal communication, written communication. Hannon and Weaver model, SMCR model, </w:t>
      </w:r>
      <w:proofErr w:type="spellStart"/>
      <w:r w:rsidRPr="002D2E75">
        <w:rPr>
          <w:rFonts w:ascii="Times New Roman" w:eastAsia="Times New Roman" w:hAnsi="Times New Roman" w:cs="Times New Roman"/>
          <w:sz w:val="24"/>
          <w:szCs w:val="24"/>
        </w:rPr>
        <w:t>Laswell’s</w:t>
      </w:r>
      <w:proofErr w:type="spellEnd"/>
      <w:r w:rsidRPr="002D2E75">
        <w:rPr>
          <w:rFonts w:ascii="Times New Roman" w:eastAsia="Times New Roman" w:hAnsi="Times New Roman" w:cs="Times New Roman"/>
          <w:sz w:val="24"/>
          <w:szCs w:val="24"/>
        </w:rPr>
        <w:t xml:space="preserve"> model, Osgood model, Gate-Keeping model, Convergent model, Hypodermic Needle theory, Two-Step theory, Multistep theory, Commercial theory, Play theory, Selective Exposure, Perception and Retention theory, Individual Difference theory, The Authoritarian theory, The libertarian theory, The Social Responsibility theory, Development Media theory, Democratic Participant theory.        </w:t>
      </w:r>
    </w:p>
    <w:p w:rsidR="00D617FA" w:rsidRPr="002D2E75" w:rsidRDefault="00D617FA" w:rsidP="002D2E75">
      <w:pPr>
        <w:spacing w:after="0" w:line="360" w:lineRule="auto"/>
        <w:jc w:val="both"/>
        <w:rPr>
          <w:rFonts w:ascii="Times New Roman" w:hAnsi="Times New Roman" w:cs="Times New Roman"/>
          <w:b/>
          <w:bCs/>
          <w:color w:val="000000"/>
          <w:sz w:val="24"/>
          <w:szCs w:val="24"/>
          <w:lang w:val="en-IN"/>
        </w:rPr>
      </w:pPr>
      <w:r w:rsidRPr="002D2E75">
        <w:rPr>
          <w:rFonts w:ascii="Times New Roman" w:hAnsi="Times New Roman" w:cs="Times New Roman"/>
          <w:b/>
          <w:bCs/>
          <w:color w:val="000000"/>
          <w:sz w:val="24"/>
          <w:szCs w:val="24"/>
          <w:lang w:val="en-IN"/>
        </w:rPr>
        <w:t xml:space="preserve"> </w:t>
      </w:r>
    </w:p>
    <w:p w:rsidR="00D617FA" w:rsidRPr="002D2E75" w:rsidRDefault="00D617FA" w:rsidP="002D2E75">
      <w:pPr>
        <w:spacing w:after="0" w:line="360" w:lineRule="auto"/>
        <w:jc w:val="both"/>
        <w:rPr>
          <w:rFonts w:ascii="Times New Roman" w:hAnsi="Times New Roman" w:cs="Times New Roman"/>
          <w:b/>
          <w:bCs/>
          <w:color w:val="000000"/>
          <w:sz w:val="24"/>
          <w:szCs w:val="24"/>
          <w:lang w:val="en-IN"/>
        </w:rPr>
      </w:pPr>
      <w:r w:rsidRPr="002D2E75">
        <w:rPr>
          <w:rFonts w:ascii="Times New Roman" w:hAnsi="Times New Roman" w:cs="Times New Roman"/>
          <w:b/>
          <w:bCs/>
          <w:color w:val="000000"/>
          <w:sz w:val="24"/>
          <w:szCs w:val="24"/>
          <w:lang w:val="en-IN"/>
        </w:rPr>
        <w:t xml:space="preserve">Unit – II </w:t>
      </w:r>
    </w:p>
    <w:p w:rsidR="00B168F6" w:rsidRPr="002D2E75" w:rsidRDefault="00D82A9F" w:rsidP="002D2E75">
      <w:pPr>
        <w:spacing w:after="0" w:line="360" w:lineRule="auto"/>
        <w:jc w:val="both"/>
        <w:rPr>
          <w:rFonts w:ascii="Times New Roman" w:hAnsi="Times New Roman" w:cs="Times New Roman"/>
          <w:b/>
          <w:bCs/>
          <w:sz w:val="24"/>
          <w:szCs w:val="24"/>
        </w:rPr>
      </w:pPr>
      <w:r w:rsidRPr="002D2E75">
        <w:rPr>
          <w:rFonts w:ascii="Times New Roman" w:hAnsi="Times New Roman" w:cs="Times New Roman"/>
          <w:b/>
          <w:bCs/>
          <w:sz w:val="24"/>
          <w:szCs w:val="24"/>
        </w:rPr>
        <w:t xml:space="preserve">Advertising and Public Relation – </w:t>
      </w:r>
    </w:p>
    <w:p w:rsidR="00D82A9F" w:rsidRPr="002D2E75" w:rsidRDefault="00D82A9F" w:rsidP="002D2E75">
      <w:pPr>
        <w:spacing w:after="0" w:line="360" w:lineRule="auto"/>
        <w:jc w:val="both"/>
        <w:rPr>
          <w:rFonts w:ascii="Times New Roman" w:hAnsi="Times New Roman" w:cs="Times New Roman"/>
          <w:sz w:val="24"/>
          <w:szCs w:val="24"/>
        </w:rPr>
      </w:pPr>
      <w:r w:rsidRPr="002D2E75">
        <w:rPr>
          <w:rFonts w:ascii="Times New Roman" w:hAnsi="Times New Roman" w:cs="Times New Roman"/>
          <w:sz w:val="24"/>
          <w:szCs w:val="24"/>
        </w:rPr>
        <w:t xml:space="preserve">Meaning and significance of advertising, origin and development of advertising, history of advertising, purpose and goals of advertising, history of Indian advertising, Publicity, Propaganda, Sales Promotion, advertising types, principles of advertising, structure of advertising agency. Advertising as a marketing and PR tool, ethics and morals of advertising, code of the advertising standards, Media planning: advertising through print, radio and TV, advertising appeals, print, electronic and social media advertising, copywriting in advertisement,      </w:t>
      </w:r>
    </w:p>
    <w:p w:rsidR="00D82A9F" w:rsidRPr="002D2E75" w:rsidRDefault="00D82A9F" w:rsidP="002D2E75">
      <w:pPr>
        <w:spacing w:after="0" w:line="360" w:lineRule="auto"/>
        <w:jc w:val="both"/>
        <w:rPr>
          <w:rFonts w:ascii="Times New Roman" w:hAnsi="Times New Roman" w:cs="Times New Roman"/>
          <w:b/>
          <w:bCs/>
          <w:color w:val="000000"/>
          <w:sz w:val="24"/>
          <w:szCs w:val="24"/>
          <w:lang w:val="en-IN"/>
        </w:rPr>
      </w:pPr>
      <w:r w:rsidRPr="002D2E75">
        <w:rPr>
          <w:rFonts w:ascii="Times New Roman" w:hAnsi="Times New Roman" w:cs="Times New Roman"/>
          <w:sz w:val="24"/>
          <w:szCs w:val="24"/>
        </w:rPr>
        <w:t>Public Relations: An Introduction, Concepts, Definition, Difference between advertising and PR, Objectives and Functions of PR, PR Communication and Process, PR Tools and strategies, Ethical and Legal Issues: Paid News, media-net, Special Supplement etc. PR in Government sector, PR in Public, Private and NGO Sectors, PR codes and Professional Bodies</w:t>
      </w:r>
    </w:p>
    <w:p w:rsidR="00D82A9F" w:rsidRPr="002D2E75" w:rsidRDefault="00D82A9F" w:rsidP="002D2E75">
      <w:pPr>
        <w:spacing w:after="0" w:line="360" w:lineRule="auto"/>
        <w:jc w:val="both"/>
        <w:rPr>
          <w:rFonts w:ascii="Times New Roman" w:hAnsi="Times New Roman" w:cs="Times New Roman"/>
          <w:b/>
          <w:bCs/>
          <w:color w:val="000000"/>
          <w:sz w:val="24"/>
          <w:szCs w:val="24"/>
          <w:lang w:val="en-IN"/>
        </w:rPr>
      </w:pPr>
    </w:p>
    <w:p w:rsidR="00D82A9F" w:rsidRPr="002D2E75" w:rsidRDefault="00D82A9F" w:rsidP="002D2E75">
      <w:pPr>
        <w:spacing w:after="0" w:line="360" w:lineRule="auto"/>
        <w:jc w:val="both"/>
        <w:rPr>
          <w:rFonts w:ascii="Times New Roman" w:hAnsi="Times New Roman" w:cs="Times New Roman"/>
          <w:b/>
          <w:bCs/>
          <w:color w:val="000000"/>
          <w:sz w:val="24"/>
          <w:szCs w:val="24"/>
          <w:lang w:val="en-IN"/>
        </w:rPr>
      </w:pPr>
    </w:p>
    <w:p w:rsidR="00D82A9F" w:rsidRPr="002D2E75" w:rsidRDefault="00D82A9F" w:rsidP="002D2E75">
      <w:pPr>
        <w:spacing w:after="0" w:line="360" w:lineRule="auto"/>
        <w:jc w:val="both"/>
        <w:rPr>
          <w:rFonts w:ascii="Times New Roman" w:hAnsi="Times New Roman" w:cs="Times New Roman"/>
          <w:b/>
          <w:bCs/>
          <w:color w:val="000000"/>
          <w:sz w:val="24"/>
          <w:szCs w:val="24"/>
          <w:lang w:val="en-IN"/>
        </w:rPr>
      </w:pPr>
    </w:p>
    <w:p w:rsidR="00D617FA" w:rsidRPr="002D2E75" w:rsidRDefault="00D617FA" w:rsidP="002D2E75">
      <w:pPr>
        <w:spacing w:after="0" w:line="360" w:lineRule="auto"/>
        <w:jc w:val="both"/>
        <w:rPr>
          <w:rFonts w:ascii="Times New Roman" w:hAnsi="Times New Roman" w:cs="Times New Roman"/>
          <w:b/>
          <w:bCs/>
          <w:color w:val="000000"/>
          <w:sz w:val="24"/>
          <w:szCs w:val="24"/>
          <w:lang w:val="en-IN"/>
        </w:rPr>
      </w:pPr>
      <w:r w:rsidRPr="002D2E75">
        <w:rPr>
          <w:rFonts w:ascii="Times New Roman" w:hAnsi="Times New Roman" w:cs="Times New Roman"/>
          <w:b/>
          <w:bCs/>
          <w:color w:val="000000"/>
          <w:sz w:val="24"/>
          <w:szCs w:val="24"/>
          <w:lang w:val="en-IN"/>
        </w:rPr>
        <w:t xml:space="preserve">Unit – III </w:t>
      </w:r>
    </w:p>
    <w:p w:rsidR="00D617FA" w:rsidRPr="002D2E75" w:rsidRDefault="00D617FA" w:rsidP="002D2E75">
      <w:pPr>
        <w:spacing w:after="0" w:line="360" w:lineRule="auto"/>
        <w:jc w:val="both"/>
        <w:rPr>
          <w:rFonts w:ascii="Times New Roman" w:hAnsi="Times New Roman" w:cs="Times New Roman"/>
          <w:b/>
          <w:bCs/>
          <w:color w:val="000000"/>
          <w:sz w:val="24"/>
          <w:szCs w:val="24"/>
          <w:lang w:val="en-IN"/>
        </w:rPr>
      </w:pPr>
      <w:r w:rsidRPr="002D2E75">
        <w:rPr>
          <w:rFonts w:ascii="Times New Roman" w:hAnsi="Times New Roman" w:cs="Times New Roman"/>
          <w:b/>
          <w:bCs/>
          <w:color w:val="000000"/>
          <w:sz w:val="24"/>
          <w:szCs w:val="24"/>
          <w:lang w:val="en-IN"/>
        </w:rPr>
        <w:t xml:space="preserve">Reporting &amp; Editing – </w:t>
      </w:r>
    </w:p>
    <w:p w:rsidR="00D617FA" w:rsidRPr="002D2E75" w:rsidRDefault="00D617FA" w:rsidP="002D2E75">
      <w:pPr>
        <w:spacing w:after="0" w:line="360" w:lineRule="auto"/>
        <w:jc w:val="both"/>
        <w:rPr>
          <w:rFonts w:ascii="Times New Roman" w:hAnsi="Times New Roman" w:cs="Times New Roman"/>
          <w:sz w:val="24"/>
          <w:szCs w:val="24"/>
        </w:rPr>
      </w:pPr>
      <w:r w:rsidRPr="002D2E75">
        <w:rPr>
          <w:rFonts w:ascii="Times New Roman" w:hAnsi="Times New Roman" w:cs="Times New Roman"/>
          <w:b/>
          <w:bCs/>
          <w:sz w:val="24"/>
          <w:szCs w:val="24"/>
        </w:rPr>
        <w:t xml:space="preserve">Reporting concept: </w:t>
      </w:r>
      <w:r w:rsidRPr="002D2E75">
        <w:rPr>
          <w:rFonts w:ascii="Times New Roman" w:hAnsi="Times New Roman" w:cs="Times New Roman"/>
          <w:sz w:val="24"/>
          <w:szCs w:val="24"/>
        </w:rPr>
        <w:t xml:space="preserve">Concept of reporting, types of reporting, </w:t>
      </w:r>
      <w:proofErr w:type="gramStart"/>
      <w:r w:rsidRPr="002D2E75">
        <w:rPr>
          <w:rFonts w:ascii="Times New Roman" w:hAnsi="Times New Roman" w:cs="Times New Roman"/>
          <w:sz w:val="24"/>
          <w:szCs w:val="24"/>
        </w:rPr>
        <w:t>Reporting</w:t>
      </w:r>
      <w:proofErr w:type="gramEnd"/>
      <w:r w:rsidRPr="002D2E75">
        <w:rPr>
          <w:rFonts w:ascii="Times New Roman" w:hAnsi="Times New Roman" w:cs="Times New Roman"/>
          <w:sz w:val="24"/>
          <w:szCs w:val="24"/>
        </w:rPr>
        <w:t xml:space="preserve"> skills, news writing skills, five Ws &amp; one H, Intro and body, reporting techniques for newspaper, radio and TV.</w:t>
      </w:r>
    </w:p>
    <w:p w:rsidR="00D617FA" w:rsidRPr="002D2E75" w:rsidRDefault="00D617FA" w:rsidP="002D2E75">
      <w:pPr>
        <w:spacing w:after="0" w:line="360" w:lineRule="auto"/>
        <w:jc w:val="both"/>
        <w:rPr>
          <w:rFonts w:ascii="Times New Roman" w:hAnsi="Times New Roman" w:cs="Times New Roman"/>
          <w:sz w:val="24"/>
          <w:szCs w:val="24"/>
        </w:rPr>
      </w:pPr>
      <w:r w:rsidRPr="002D2E75">
        <w:rPr>
          <w:rFonts w:ascii="Times New Roman" w:hAnsi="Times New Roman" w:cs="Times New Roman"/>
          <w:b/>
          <w:bCs/>
          <w:sz w:val="24"/>
          <w:szCs w:val="24"/>
        </w:rPr>
        <w:t>Editing-Meaning:</w:t>
      </w:r>
      <w:r w:rsidRPr="002D2E75">
        <w:rPr>
          <w:rFonts w:ascii="Times New Roman" w:hAnsi="Times New Roman" w:cs="Times New Roman"/>
          <w:sz w:val="24"/>
          <w:szCs w:val="24"/>
        </w:rPr>
        <w:t xml:space="preserve"> Editing-Meaning and Concept, Structure of news paper organization, Function and organization of the editorial department of a news </w:t>
      </w:r>
      <w:proofErr w:type="gramStart"/>
      <w:r w:rsidRPr="002D2E75">
        <w:rPr>
          <w:rFonts w:ascii="Times New Roman" w:hAnsi="Times New Roman" w:cs="Times New Roman"/>
          <w:sz w:val="24"/>
          <w:szCs w:val="24"/>
        </w:rPr>
        <w:t>paper</w:t>
      </w:r>
      <w:proofErr w:type="gramEnd"/>
      <w:r w:rsidRPr="002D2E75">
        <w:rPr>
          <w:rFonts w:ascii="Times New Roman" w:hAnsi="Times New Roman" w:cs="Times New Roman"/>
          <w:sz w:val="24"/>
          <w:szCs w:val="24"/>
        </w:rPr>
        <w:t xml:space="preserve">-Editor, Asst Editor, News editor, chief sub editor, sub editor, chief reporter, reporter etc. Functions and responsibilities of Group Editor, </w:t>
      </w:r>
      <w:proofErr w:type="gramStart"/>
      <w:r w:rsidRPr="002D2E75">
        <w:rPr>
          <w:rFonts w:ascii="Times New Roman" w:hAnsi="Times New Roman" w:cs="Times New Roman"/>
          <w:sz w:val="24"/>
          <w:szCs w:val="24"/>
        </w:rPr>
        <w:t>Managing</w:t>
      </w:r>
      <w:proofErr w:type="gramEnd"/>
      <w:r w:rsidRPr="002D2E75">
        <w:rPr>
          <w:rFonts w:ascii="Times New Roman" w:hAnsi="Times New Roman" w:cs="Times New Roman"/>
          <w:sz w:val="24"/>
          <w:szCs w:val="24"/>
        </w:rPr>
        <w:t xml:space="preserve"> editor, coordinating editor, Resident editor.</w:t>
      </w:r>
    </w:p>
    <w:p w:rsidR="0028464B" w:rsidRPr="002D2E75" w:rsidRDefault="0028464B" w:rsidP="002D2E75">
      <w:pPr>
        <w:spacing w:after="0" w:line="360" w:lineRule="auto"/>
        <w:jc w:val="both"/>
        <w:rPr>
          <w:rFonts w:ascii="Times New Roman" w:hAnsi="Times New Roman" w:cs="Times New Roman"/>
          <w:b/>
          <w:bCs/>
          <w:sz w:val="24"/>
          <w:szCs w:val="24"/>
        </w:rPr>
      </w:pPr>
    </w:p>
    <w:p w:rsidR="00D617FA" w:rsidRPr="002D2E75" w:rsidRDefault="00D617FA" w:rsidP="002D2E75">
      <w:pPr>
        <w:spacing w:after="0" w:line="360" w:lineRule="auto"/>
        <w:jc w:val="both"/>
        <w:rPr>
          <w:rFonts w:ascii="Times New Roman" w:hAnsi="Times New Roman" w:cs="Times New Roman"/>
          <w:b/>
          <w:bCs/>
          <w:sz w:val="24"/>
          <w:szCs w:val="24"/>
        </w:rPr>
      </w:pPr>
      <w:r w:rsidRPr="002D2E75">
        <w:rPr>
          <w:rFonts w:ascii="Times New Roman" w:hAnsi="Times New Roman" w:cs="Times New Roman"/>
          <w:b/>
          <w:bCs/>
          <w:sz w:val="24"/>
          <w:szCs w:val="24"/>
        </w:rPr>
        <w:t xml:space="preserve">Unit – IV </w:t>
      </w:r>
    </w:p>
    <w:p w:rsidR="00D617FA" w:rsidRPr="002D2E75" w:rsidRDefault="00D617FA" w:rsidP="002D2E75">
      <w:pPr>
        <w:spacing w:after="0" w:line="360" w:lineRule="auto"/>
        <w:jc w:val="both"/>
        <w:rPr>
          <w:rFonts w:ascii="Times New Roman" w:hAnsi="Times New Roman" w:cs="Times New Roman"/>
          <w:b/>
          <w:bCs/>
          <w:color w:val="000000"/>
          <w:sz w:val="24"/>
          <w:szCs w:val="24"/>
          <w:lang w:val="en-IN"/>
        </w:rPr>
      </w:pPr>
      <w:r w:rsidRPr="002D2E75">
        <w:rPr>
          <w:rFonts w:ascii="Times New Roman" w:hAnsi="Times New Roman" w:cs="Times New Roman"/>
          <w:b/>
          <w:bCs/>
          <w:color w:val="000000"/>
          <w:sz w:val="24"/>
          <w:szCs w:val="24"/>
          <w:lang w:val="en-IN"/>
        </w:rPr>
        <w:t xml:space="preserve">New Media – </w:t>
      </w:r>
    </w:p>
    <w:p w:rsidR="00D617FA" w:rsidRPr="002D2E75" w:rsidRDefault="00D617FA" w:rsidP="002D2E75">
      <w:pPr>
        <w:spacing w:after="0" w:line="360" w:lineRule="auto"/>
        <w:jc w:val="both"/>
        <w:rPr>
          <w:rFonts w:ascii="Times New Roman" w:hAnsi="Times New Roman" w:cs="Times New Roman"/>
          <w:sz w:val="24"/>
          <w:szCs w:val="24"/>
        </w:rPr>
      </w:pPr>
      <w:r w:rsidRPr="002D2E75">
        <w:rPr>
          <w:rFonts w:ascii="Times New Roman" w:hAnsi="Times New Roman" w:cs="Times New Roman"/>
          <w:b/>
          <w:bCs/>
          <w:sz w:val="24"/>
          <w:szCs w:val="24"/>
        </w:rPr>
        <w:t xml:space="preserve">New Media and Convergence: </w:t>
      </w:r>
      <w:r w:rsidRPr="002D2E75">
        <w:rPr>
          <w:rFonts w:ascii="Times New Roman" w:hAnsi="Times New Roman" w:cs="Times New Roman"/>
          <w:sz w:val="24"/>
          <w:szCs w:val="24"/>
        </w:rPr>
        <w:t xml:space="preserve">The Genesis, The New Paradigm, Its Affect on Data Networks, Application Convergence, Technology convergence, Institutional convergence institutional convergence, Convergence Regulation, A powerful motor for job creation and creation and growth, India on The Threshold of Convergence. </w:t>
      </w:r>
    </w:p>
    <w:p w:rsidR="00D617FA" w:rsidRPr="002D2E75" w:rsidRDefault="00D617FA" w:rsidP="002D2E75">
      <w:pPr>
        <w:spacing w:after="0" w:line="360" w:lineRule="auto"/>
        <w:jc w:val="both"/>
        <w:rPr>
          <w:rFonts w:ascii="Times New Roman" w:hAnsi="Times New Roman" w:cs="Times New Roman"/>
          <w:sz w:val="24"/>
          <w:szCs w:val="24"/>
        </w:rPr>
      </w:pPr>
      <w:r w:rsidRPr="002D2E75">
        <w:rPr>
          <w:rFonts w:ascii="Times New Roman" w:hAnsi="Times New Roman" w:cs="Times New Roman"/>
          <w:b/>
          <w:bCs/>
          <w:sz w:val="24"/>
          <w:szCs w:val="24"/>
        </w:rPr>
        <w:t>Citizen Journalism</w:t>
      </w:r>
      <w:r w:rsidRPr="002D2E75">
        <w:rPr>
          <w:rFonts w:ascii="Times New Roman" w:hAnsi="Times New Roman" w:cs="Times New Roman"/>
          <w:sz w:val="24"/>
          <w:szCs w:val="24"/>
        </w:rPr>
        <w:t xml:space="preserve">:  Birth of Blogs and the </w:t>
      </w:r>
      <w:proofErr w:type="spellStart"/>
      <w:r w:rsidRPr="002D2E75">
        <w:rPr>
          <w:rFonts w:ascii="Times New Roman" w:hAnsi="Times New Roman" w:cs="Times New Roman"/>
          <w:sz w:val="24"/>
          <w:szCs w:val="24"/>
        </w:rPr>
        <w:t>lndymedia</w:t>
      </w:r>
      <w:proofErr w:type="spellEnd"/>
      <w:r w:rsidRPr="002D2E75">
        <w:rPr>
          <w:rFonts w:ascii="Times New Roman" w:hAnsi="Times New Roman" w:cs="Times New Roman"/>
          <w:sz w:val="24"/>
          <w:szCs w:val="24"/>
        </w:rPr>
        <w:t xml:space="preserve"> Movement, Objectivity, Quality, Legal repercussions, “Citizen journalism” versus “grassroots media”, Proponents of citizen journalism.</w:t>
      </w:r>
    </w:p>
    <w:p w:rsidR="0028464B" w:rsidRPr="002D2E75" w:rsidRDefault="0028464B" w:rsidP="002D2E75">
      <w:pPr>
        <w:spacing w:after="0" w:line="360" w:lineRule="auto"/>
        <w:jc w:val="both"/>
        <w:rPr>
          <w:rFonts w:ascii="Times New Roman" w:hAnsi="Times New Roman" w:cs="Times New Roman"/>
          <w:b/>
          <w:bCs/>
          <w:sz w:val="24"/>
          <w:szCs w:val="24"/>
        </w:rPr>
      </w:pPr>
    </w:p>
    <w:p w:rsidR="00D617FA" w:rsidRPr="002D2E75" w:rsidRDefault="00D617FA" w:rsidP="002D2E75">
      <w:pPr>
        <w:spacing w:after="0" w:line="360" w:lineRule="auto"/>
        <w:jc w:val="both"/>
        <w:rPr>
          <w:rFonts w:ascii="Times New Roman" w:hAnsi="Times New Roman" w:cs="Times New Roman"/>
          <w:b/>
          <w:bCs/>
          <w:sz w:val="24"/>
          <w:szCs w:val="24"/>
        </w:rPr>
      </w:pPr>
      <w:r w:rsidRPr="002D2E75">
        <w:rPr>
          <w:rFonts w:ascii="Times New Roman" w:hAnsi="Times New Roman" w:cs="Times New Roman"/>
          <w:b/>
          <w:bCs/>
          <w:sz w:val="24"/>
          <w:szCs w:val="24"/>
        </w:rPr>
        <w:t xml:space="preserve">Unit – V </w:t>
      </w:r>
    </w:p>
    <w:p w:rsidR="00B168F6" w:rsidRPr="002D2E75" w:rsidRDefault="00B168F6" w:rsidP="002D2E75">
      <w:pPr>
        <w:spacing w:after="0" w:line="360" w:lineRule="auto"/>
        <w:jc w:val="both"/>
        <w:rPr>
          <w:rFonts w:ascii="Times New Roman" w:hAnsi="Times New Roman" w:cs="Times New Roman"/>
          <w:b/>
          <w:bCs/>
          <w:color w:val="000000"/>
          <w:sz w:val="24"/>
          <w:szCs w:val="24"/>
        </w:rPr>
      </w:pPr>
      <w:r w:rsidRPr="002D2E75">
        <w:rPr>
          <w:rFonts w:ascii="Times New Roman" w:hAnsi="Times New Roman" w:cs="Times New Roman"/>
          <w:b/>
          <w:bCs/>
          <w:color w:val="000000"/>
          <w:sz w:val="24"/>
          <w:szCs w:val="24"/>
        </w:rPr>
        <w:t xml:space="preserve">Compliance to Media Law – </w:t>
      </w:r>
    </w:p>
    <w:p w:rsidR="00B168F6" w:rsidRPr="002D2E75" w:rsidRDefault="00B168F6" w:rsidP="002D2E75">
      <w:pPr>
        <w:spacing w:after="0" w:line="360" w:lineRule="auto"/>
        <w:jc w:val="both"/>
        <w:rPr>
          <w:rFonts w:ascii="Times New Roman" w:hAnsi="Times New Roman" w:cs="Times New Roman"/>
          <w:sz w:val="24"/>
          <w:szCs w:val="24"/>
        </w:rPr>
      </w:pPr>
      <w:r w:rsidRPr="002D2E75">
        <w:rPr>
          <w:rFonts w:ascii="Times New Roman" w:hAnsi="Times New Roman" w:cs="Times New Roman"/>
          <w:sz w:val="24"/>
          <w:szCs w:val="24"/>
        </w:rPr>
        <w:t>History of Press Laws in India, Media laws-scope and need, The Press and Registration of Books Act 1867.</w:t>
      </w:r>
      <w:r w:rsidR="00D82A9F" w:rsidRPr="002D2E75">
        <w:rPr>
          <w:rFonts w:ascii="Times New Roman" w:hAnsi="Times New Roman" w:cs="Times New Roman"/>
          <w:sz w:val="24"/>
          <w:szCs w:val="24"/>
        </w:rPr>
        <w:t xml:space="preserve"> </w:t>
      </w:r>
      <w:r w:rsidRPr="002D2E75">
        <w:rPr>
          <w:rFonts w:ascii="Times New Roman" w:hAnsi="Times New Roman" w:cs="Times New Roman"/>
          <w:sz w:val="24"/>
          <w:szCs w:val="24"/>
        </w:rPr>
        <w:t xml:space="preserve">Working Journalist and other newspaper employees (conditions of service &amp; miscellaneous provisions) Act 1955, Cinematograph Act 1953, </w:t>
      </w:r>
      <w:proofErr w:type="spellStart"/>
      <w:r w:rsidRPr="002D2E75">
        <w:rPr>
          <w:rFonts w:ascii="Times New Roman" w:hAnsi="Times New Roman" w:cs="Times New Roman"/>
          <w:sz w:val="24"/>
          <w:szCs w:val="24"/>
        </w:rPr>
        <w:t>Prasar</w:t>
      </w:r>
      <w:proofErr w:type="spellEnd"/>
      <w:r w:rsidRPr="002D2E75">
        <w:rPr>
          <w:rFonts w:ascii="Times New Roman" w:hAnsi="Times New Roman" w:cs="Times New Roman"/>
          <w:sz w:val="24"/>
          <w:szCs w:val="24"/>
        </w:rPr>
        <w:t xml:space="preserve"> </w:t>
      </w:r>
      <w:proofErr w:type="spellStart"/>
      <w:r w:rsidRPr="002D2E75">
        <w:rPr>
          <w:rFonts w:ascii="Times New Roman" w:hAnsi="Times New Roman" w:cs="Times New Roman"/>
          <w:sz w:val="24"/>
          <w:szCs w:val="24"/>
        </w:rPr>
        <w:t>Bharati</w:t>
      </w:r>
      <w:proofErr w:type="spellEnd"/>
      <w:r w:rsidRPr="002D2E75">
        <w:rPr>
          <w:rFonts w:ascii="Times New Roman" w:hAnsi="Times New Roman" w:cs="Times New Roman"/>
          <w:sz w:val="24"/>
          <w:szCs w:val="24"/>
        </w:rPr>
        <w:t xml:space="preserve"> Act, Cable Television Act, Intellectual property right legislations including Copyright Act.</w:t>
      </w:r>
    </w:p>
    <w:p w:rsidR="00350225" w:rsidRPr="002D2E75" w:rsidRDefault="00D82A9F" w:rsidP="00DC5832">
      <w:pPr>
        <w:spacing w:after="0" w:line="360" w:lineRule="auto"/>
        <w:jc w:val="both"/>
        <w:rPr>
          <w:rFonts w:ascii="Times New Roman" w:hAnsi="Times New Roman" w:cs="Times New Roman"/>
          <w:sz w:val="24"/>
          <w:szCs w:val="24"/>
        </w:rPr>
      </w:pPr>
      <w:r w:rsidRPr="002D2E75">
        <w:rPr>
          <w:rFonts w:ascii="Times New Roman" w:hAnsi="Times New Roman" w:cs="Times New Roman"/>
          <w:sz w:val="24"/>
          <w:szCs w:val="24"/>
        </w:rPr>
        <w:t>Meaning, origin, main provisions under Right to Information Act 2005, Scope, significance and role of RTI Act, Misuse of RTI Act: Case studies, Areas exempted from RTI; Official Secrets Act. 1923. vis-a-vis RTI, RTI and Mass Media.</w:t>
      </w:r>
      <w:bookmarkStart w:id="0" w:name="_GoBack"/>
      <w:bookmarkEnd w:id="0"/>
    </w:p>
    <w:sectPr w:rsidR="00350225" w:rsidRPr="002D2E75" w:rsidSect="00234D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FDC" w:rsidRDefault="00C72FDC" w:rsidP="00DC5832">
      <w:pPr>
        <w:spacing w:after="0" w:line="240" w:lineRule="auto"/>
      </w:pPr>
      <w:r>
        <w:separator/>
      </w:r>
    </w:p>
  </w:endnote>
  <w:endnote w:type="continuationSeparator" w:id="0">
    <w:p w:rsidR="00C72FDC" w:rsidRDefault="00C72FDC" w:rsidP="00DC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FDC" w:rsidRDefault="00C72FDC" w:rsidP="00DC5832">
      <w:pPr>
        <w:spacing w:after="0" w:line="240" w:lineRule="auto"/>
      </w:pPr>
      <w:r>
        <w:separator/>
      </w:r>
    </w:p>
  </w:footnote>
  <w:footnote w:type="continuationSeparator" w:id="0">
    <w:p w:rsidR="00C72FDC" w:rsidRDefault="00C72FDC" w:rsidP="00DC5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32" w:rsidRPr="0054759C" w:rsidRDefault="00DC5832" w:rsidP="00DC5832">
    <w:pPr>
      <w:pStyle w:val="Header"/>
      <w:jc w:val="center"/>
      <w:rPr>
        <w:rFonts w:ascii="Verdana" w:hAnsi="Verdana"/>
        <w:b/>
        <w:sz w:val="28"/>
        <w:szCs w:val="24"/>
        <w:lang w:val="en-GB"/>
      </w:rPr>
    </w:pPr>
    <w:r>
      <w:rPr>
        <w:rFonts w:ascii="Verdana" w:hAnsi="Verdana"/>
        <w:b/>
        <w:noProof/>
        <w:sz w:val="28"/>
        <w:szCs w:val="24"/>
        <w:lang w:val="en-GB" w:eastAsia="en-GB" w:bidi="ar-SA"/>
      </w:rPr>
      <w:drawing>
        <wp:anchor distT="0" distB="0" distL="114300" distR="114300" simplePos="0" relativeHeight="251659264" behindDoc="0" locked="0" layoutInCell="1" allowOverlap="1">
          <wp:simplePos x="0" y="0"/>
          <wp:positionH relativeFrom="column">
            <wp:posOffset>-697230</wp:posOffset>
          </wp:positionH>
          <wp:positionV relativeFrom="paragraph">
            <wp:posOffset>-133350</wp:posOffset>
          </wp:positionV>
          <wp:extent cx="81915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59C">
      <w:rPr>
        <w:rFonts w:ascii="Verdana" w:hAnsi="Verdana"/>
        <w:b/>
        <w:sz w:val="28"/>
        <w:szCs w:val="24"/>
        <w:lang w:val="en-GB"/>
      </w:rPr>
      <w:t>ANJAYEYA UNIVERSITY, RAIPUR, CHHATTISGARH</w:t>
    </w:r>
  </w:p>
  <w:p w:rsidR="00DC5832" w:rsidRDefault="00DC5832" w:rsidP="00DC5832">
    <w:pPr>
      <w:pStyle w:val="Default"/>
    </w:pPr>
  </w:p>
  <w:p w:rsidR="00DC5832" w:rsidRPr="00ED1EFF" w:rsidRDefault="00DC5832" w:rsidP="00DC5832">
    <w:pPr>
      <w:pStyle w:val="Default"/>
      <w:jc w:val="center"/>
      <w:rPr>
        <w:rFonts w:ascii="Times New Roman" w:hAnsi="Times New Roman" w:cs="Times New Roman"/>
        <w:b/>
        <w:bCs/>
        <w:sz w:val="28"/>
        <w:szCs w:val="28"/>
      </w:rPr>
    </w:pPr>
    <w:r w:rsidRPr="00A921D0">
      <w:rPr>
        <w:rFonts w:ascii="Times New Roman" w:hAnsi="Times New Roman" w:cs="Times New Roman"/>
        <w:b/>
        <w:bCs/>
        <w:sz w:val="28"/>
        <w:szCs w:val="28"/>
      </w:rPr>
      <w:t xml:space="preserve">PhD Entrance </w:t>
    </w:r>
    <w:r>
      <w:rPr>
        <w:rFonts w:ascii="Times New Roman" w:hAnsi="Times New Roman" w:cs="Times New Roman"/>
        <w:b/>
        <w:bCs/>
        <w:sz w:val="28"/>
        <w:szCs w:val="28"/>
      </w:rPr>
      <w:t xml:space="preserve">Exam 2024 </w:t>
    </w:r>
    <w:r w:rsidRPr="00A921D0">
      <w:rPr>
        <w:rFonts w:ascii="Times New Roman" w:hAnsi="Times New Roman" w:cs="Times New Roman"/>
        <w:b/>
        <w:bCs/>
        <w:sz w:val="28"/>
        <w:szCs w:val="28"/>
      </w:rPr>
      <w:t>Syllabus</w:t>
    </w:r>
  </w:p>
  <w:p w:rsidR="00DC5832" w:rsidRDefault="00DC5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17FA"/>
    <w:rsid w:val="000113FC"/>
    <w:rsid w:val="00121C02"/>
    <w:rsid w:val="00234D8B"/>
    <w:rsid w:val="0028464B"/>
    <w:rsid w:val="002D2E75"/>
    <w:rsid w:val="003140EE"/>
    <w:rsid w:val="00350225"/>
    <w:rsid w:val="004A6641"/>
    <w:rsid w:val="0064144D"/>
    <w:rsid w:val="007D1742"/>
    <w:rsid w:val="00B168F6"/>
    <w:rsid w:val="00C50704"/>
    <w:rsid w:val="00C72FDC"/>
    <w:rsid w:val="00D617FA"/>
    <w:rsid w:val="00D82A9F"/>
    <w:rsid w:val="00DC5832"/>
    <w:rsid w:val="00DD62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B641E"/>
  <w15:docId w15:val="{782B748D-322E-49D0-A3CB-8492944A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D8B"/>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D617FA"/>
    <w:pPr>
      <w:spacing w:after="160" w:line="252" w:lineRule="auto"/>
    </w:pPr>
    <w:rPr>
      <w:rFonts w:ascii="Calibri" w:eastAsia="Calibri" w:hAnsi="Calibri" w:cs="Calibri"/>
      <w:szCs w:val="22"/>
      <w:lang w:val="en-IN"/>
    </w:rPr>
  </w:style>
  <w:style w:type="paragraph" w:styleId="Header">
    <w:name w:val="header"/>
    <w:basedOn w:val="Normal"/>
    <w:link w:val="HeaderChar"/>
    <w:uiPriority w:val="99"/>
    <w:unhideWhenUsed/>
    <w:rsid w:val="00DC5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832"/>
    <w:rPr>
      <w:rFonts w:cs="Mangal"/>
    </w:rPr>
  </w:style>
  <w:style w:type="paragraph" w:styleId="Footer">
    <w:name w:val="footer"/>
    <w:basedOn w:val="Normal"/>
    <w:link w:val="FooterChar"/>
    <w:uiPriority w:val="99"/>
    <w:unhideWhenUsed/>
    <w:rsid w:val="00DC5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832"/>
    <w:rPr>
      <w:rFonts w:cs="Mangal"/>
    </w:rPr>
  </w:style>
  <w:style w:type="paragraph" w:customStyle="1" w:styleId="Default">
    <w:name w:val="Default"/>
    <w:rsid w:val="00DC5832"/>
    <w:pPr>
      <w:autoSpaceDE w:val="0"/>
      <w:autoSpaceDN w:val="0"/>
      <w:adjustRightInd w:val="0"/>
      <w:spacing w:after="0" w:line="240" w:lineRule="auto"/>
    </w:pPr>
    <w:rPr>
      <w:rFonts w:ascii="Calibri" w:eastAsia="Calibri" w:hAnsi="Calibri" w:cs="Calibri"/>
      <w:color w:val="000000"/>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XYZ</cp:lastModifiedBy>
  <cp:revision>5</cp:revision>
  <cp:lastPrinted>2024-09-24T05:39:00Z</cp:lastPrinted>
  <dcterms:created xsi:type="dcterms:W3CDTF">2024-09-19T14:06:00Z</dcterms:created>
  <dcterms:modified xsi:type="dcterms:W3CDTF">2024-09-24T05:39:00Z</dcterms:modified>
</cp:coreProperties>
</file>