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4E" w:rsidRPr="001E1A42" w:rsidRDefault="00C42C4E" w:rsidP="001E1A42">
      <w:pPr>
        <w:spacing w:after="0" w:line="360" w:lineRule="auto"/>
        <w:rPr>
          <w:sz w:val="24"/>
          <w:szCs w:val="24"/>
        </w:rPr>
      </w:pPr>
    </w:p>
    <w:p w:rsidR="00C42C4E" w:rsidRPr="001E1A42" w:rsidRDefault="00C42C4E" w:rsidP="001E1A42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b/>
          <w:bCs/>
          <w:sz w:val="24"/>
          <w:szCs w:val="24"/>
        </w:rPr>
        <w:t>UNIT I: Front Office – Theoretical Perspectives</w:t>
      </w:r>
    </w:p>
    <w:p w:rsidR="00C42C4E" w:rsidRPr="001E1A42" w:rsidRDefault="00C42C4E" w:rsidP="001E1A4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Concept and evolution of front office in hospitality systems </w:t>
      </w:r>
    </w:p>
    <w:p w:rsidR="00C42C4E" w:rsidRPr="001E1A42" w:rsidRDefault="00C42C4E" w:rsidP="001E1A4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Theories of guest cycle and service interaction models </w:t>
      </w:r>
    </w:p>
    <w:p w:rsidR="00C42C4E" w:rsidRPr="001E1A42" w:rsidRDefault="00C42C4E" w:rsidP="001E1A4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Reservation systems: conceptual frameworks and distribution theory </w:t>
      </w:r>
    </w:p>
    <w:p w:rsidR="00C42C4E" w:rsidRPr="001E1A42" w:rsidRDefault="00C42C4E" w:rsidP="001E1A4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Role of front office in revenue generation and organizational strategy </w:t>
      </w:r>
    </w:p>
    <w:p w:rsidR="00C42C4E" w:rsidRPr="001E1A42" w:rsidRDefault="00C42C4E" w:rsidP="001E1A4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Technology adoption theories in front office operations </w:t>
      </w:r>
    </w:p>
    <w:p w:rsidR="00C42C4E" w:rsidRPr="001E1A42" w:rsidRDefault="00DC0392" w:rsidP="001E1A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E1A4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42C4E" w:rsidRPr="001E1A42" w:rsidRDefault="00C42C4E" w:rsidP="001E1A42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b/>
          <w:bCs/>
          <w:sz w:val="24"/>
          <w:szCs w:val="24"/>
        </w:rPr>
        <w:t>UNIT II: Housekeeping – Conceptual Frameworks</w:t>
      </w:r>
    </w:p>
    <w:p w:rsidR="00C42C4E" w:rsidRPr="001E1A42" w:rsidRDefault="00C42C4E" w:rsidP="001E1A4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Housekeeping as a system: structure and functional theory </w:t>
      </w:r>
    </w:p>
    <w:p w:rsidR="00C42C4E" w:rsidRPr="001E1A42" w:rsidRDefault="00C42C4E" w:rsidP="001E1A4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Theories of cleanliness, hygiene, and service quality perception </w:t>
      </w:r>
    </w:p>
    <w:p w:rsidR="00C42C4E" w:rsidRPr="001E1A42" w:rsidRDefault="00C42C4E" w:rsidP="001E1A4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Resource management theory (linen, labor, materials) </w:t>
      </w:r>
    </w:p>
    <w:p w:rsidR="00C42C4E" w:rsidRPr="001E1A42" w:rsidRDefault="00C42C4E" w:rsidP="001E1A4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Environmental sustainability concepts in housekeeping </w:t>
      </w:r>
    </w:p>
    <w:p w:rsidR="00C42C4E" w:rsidRPr="001E1A42" w:rsidRDefault="00C42C4E" w:rsidP="001E1A4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Quality control models in accommodation services </w:t>
      </w:r>
    </w:p>
    <w:p w:rsidR="00C42C4E" w:rsidRPr="001E1A42" w:rsidRDefault="00DC0392" w:rsidP="001E1A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42C4E" w:rsidRPr="001E1A42" w:rsidRDefault="00C42C4E" w:rsidP="001E1A42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b/>
          <w:bCs/>
          <w:sz w:val="24"/>
          <w:szCs w:val="24"/>
        </w:rPr>
        <w:t>UNIT III: Food Production – Theoretical Concepts</w:t>
      </w:r>
    </w:p>
    <w:p w:rsidR="00C42C4E" w:rsidRPr="001E1A42" w:rsidRDefault="00C42C4E" w:rsidP="001E1A4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Kitchen organization as a production system </w:t>
      </w:r>
    </w:p>
    <w:p w:rsidR="00C42C4E" w:rsidRPr="001E1A42" w:rsidRDefault="00C42C4E" w:rsidP="001E1A4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Theories of food preparation and culinary science </w:t>
      </w:r>
    </w:p>
    <w:p w:rsidR="00C42C4E" w:rsidRPr="001E1A42" w:rsidRDefault="00C42C4E" w:rsidP="001E1A4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Principles of food safety, hygiene, and sanitation (theoretical basis) </w:t>
      </w:r>
    </w:p>
    <w:p w:rsidR="00C42C4E" w:rsidRPr="001E1A42" w:rsidRDefault="00C42C4E" w:rsidP="001E1A4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Menu as a strategic and theoretical construct </w:t>
      </w:r>
    </w:p>
    <w:p w:rsidR="00C42C4E" w:rsidRPr="001E1A42" w:rsidRDefault="00C42C4E" w:rsidP="001E1A4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Gastronomy and food culture: conceptual understanding </w:t>
      </w:r>
    </w:p>
    <w:p w:rsidR="00C42C4E" w:rsidRPr="001E1A42" w:rsidRDefault="00DC0392" w:rsidP="001E1A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42C4E" w:rsidRPr="001E1A42" w:rsidRDefault="00C42C4E" w:rsidP="001E1A42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b/>
          <w:bCs/>
          <w:sz w:val="24"/>
          <w:szCs w:val="24"/>
        </w:rPr>
        <w:t>UNIT IV: Food &amp; Beverage Service – Service Theory</w:t>
      </w:r>
    </w:p>
    <w:p w:rsidR="00C42C4E" w:rsidRPr="001E1A42" w:rsidRDefault="00C42C4E" w:rsidP="001E1A4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Service management theories in hospitality </w:t>
      </w:r>
    </w:p>
    <w:p w:rsidR="00C42C4E" w:rsidRPr="001E1A42" w:rsidRDefault="00C42C4E" w:rsidP="001E1A4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Customer experience and service quality models (e.g., SERVQUAL) </w:t>
      </w:r>
    </w:p>
    <w:p w:rsidR="00C42C4E" w:rsidRPr="001E1A42" w:rsidRDefault="00C42C4E" w:rsidP="001E1A4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Concept of service design and delivery systems </w:t>
      </w:r>
    </w:p>
    <w:p w:rsidR="00C42C4E" w:rsidRPr="001E1A42" w:rsidRDefault="00C42C4E" w:rsidP="001E1A4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Theoretical aspects of menu planning and beverage studies </w:t>
      </w:r>
    </w:p>
    <w:p w:rsidR="00C42C4E" w:rsidRPr="001E1A42" w:rsidRDefault="00C42C4E" w:rsidP="001E1A4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A42">
        <w:rPr>
          <w:rFonts w:ascii="Times New Roman" w:eastAsia="Times New Roman" w:hAnsi="Times New Roman" w:cs="Times New Roman"/>
          <w:sz w:val="24"/>
          <w:szCs w:val="24"/>
        </w:rPr>
        <w:t xml:space="preserve">Consumer behavior in food and beverage services </w:t>
      </w:r>
    </w:p>
    <w:p w:rsidR="00AC7078" w:rsidRPr="001E1A42" w:rsidRDefault="00AC7078" w:rsidP="001E1A42">
      <w:pPr>
        <w:spacing w:after="0" w:line="360" w:lineRule="auto"/>
        <w:rPr>
          <w:sz w:val="24"/>
          <w:szCs w:val="24"/>
        </w:rPr>
      </w:pPr>
    </w:p>
    <w:sectPr w:rsidR="00AC7078" w:rsidRPr="001E1A42" w:rsidSect="00FB60A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92" w:rsidRDefault="00DC0392" w:rsidP="001C54DE">
      <w:pPr>
        <w:spacing w:after="0" w:line="240" w:lineRule="auto"/>
      </w:pPr>
      <w:r>
        <w:separator/>
      </w:r>
    </w:p>
  </w:endnote>
  <w:endnote w:type="continuationSeparator" w:id="0">
    <w:p w:rsidR="00DC0392" w:rsidRDefault="00DC0392" w:rsidP="001C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92" w:rsidRDefault="00DC0392" w:rsidP="001C54DE">
      <w:pPr>
        <w:spacing w:after="0" w:line="240" w:lineRule="auto"/>
      </w:pPr>
      <w:r>
        <w:separator/>
      </w:r>
    </w:p>
  </w:footnote>
  <w:footnote w:type="continuationSeparator" w:id="0">
    <w:p w:rsidR="00DC0392" w:rsidRDefault="00DC0392" w:rsidP="001C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42" w:rsidRPr="001E1A42" w:rsidRDefault="001E1A42" w:rsidP="001E1A42">
    <w:pPr>
      <w:pStyle w:val="Header"/>
      <w:jc w:val="center"/>
      <w:rPr>
        <w:rFonts w:ascii="Cambria" w:hAnsi="Cambria"/>
        <w:sz w:val="32"/>
      </w:rPr>
    </w:pPr>
    <w:r w:rsidRPr="001E1A42">
      <w:rPr>
        <w:rFonts w:ascii="Cambria" w:hAnsi="Cambria"/>
        <w:sz w:val="32"/>
      </w:rPr>
      <w:t>Hotel Management</w:t>
    </w:r>
  </w:p>
  <w:p w:rsidR="001E1A42" w:rsidRPr="001E1A42" w:rsidRDefault="001E1A42" w:rsidP="001E1A42">
    <w:pPr>
      <w:pStyle w:val="Header"/>
      <w:jc w:val="center"/>
      <w:rPr>
        <w:rFonts w:ascii="Cambria" w:hAnsi="Cambria"/>
        <w:sz w:val="32"/>
      </w:rPr>
    </w:pPr>
    <w:r w:rsidRPr="001E1A42">
      <w:rPr>
        <w:rFonts w:ascii="Cambria" w:hAnsi="Cambria"/>
        <w:sz w:val="32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3B1"/>
    <w:multiLevelType w:val="multilevel"/>
    <w:tmpl w:val="2C40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A33ED"/>
    <w:multiLevelType w:val="multilevel"/>
    <w:tmpl w:val="871E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D1E01"/>
    <w:multiLevelType w:val="multilevel"/>
    <w:tmpl w:val="6DA0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05C56"/>
    <w:multiLevelType w:val="multilevel"/>
    <w:tmpl w:val="435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38DA"/>
    <w:rsid w:val="001C54DE"/>
    <w:rsid w:val="001E1A42"/>
    <w:rsid w:val="00266E31"/>
    <w:rsid w:val="00414218"/>
    <w:rsid w:val="005D0009"/>
    <w:rsid w:val="00814927"/>
    <w:rsid w:val="00A225AE"/>
    <w:rsid w:val="00AC7078"/>
    <w:rsid w:val="00B32BB7"/>
    <w:rsid w:val="00B938DA"/>
    <w:rsid w:val="00C42C4E"/>
    <w:rsid w:val="00DC0392"/>
    <w:rsid w:val="00FB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D36C1"/>
  <w15:docId w15:val="{A5F40BAD-4DFB-4191-803F-02D3440D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0AF"/>
  </w:style>
  <w:style w:type="paragraph" w:styleId="Heading2">
    <w:name w:val="heading 2"/>
    <w:basedOn w:val="Normal"/>
    <w:link w:val="Heading2Char"/>
    <w:uiPriority w:val="9"/>
    <w:qFormat/>
    <w:rsid w:val="00C42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4DE"/>
  </w:style>
  <w:style w:type="paragraph" w:styleId="Footer">
    <w:name w:val="footer"/>
    <w:basedOn w:val="Normal"/>
    <w:link w:val="FooterChar"/>
    <w:uiPriority w:val="99"/>
    <w:unhideWhenUsed/>
    <w:rsid w:val="001C5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4DE"/>
  </w:style>
  <w:style w:type="character" w:customStyle="1" w:styleId="Heading2Char">
    <w:name w:val="Heading 2 Char"/>
    <w:basedOn w:val="DefaultParagraphFont"/>
    <w:link w:val="Heading2"/>
    <w:uiPriority w:val="9"/>
    <w:rsid w:val="00C42C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42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7BD5-6C13-4C39-8792-549A6813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XYZ</cp:lastModifiedBy>
  <cp:revision>17</cp:revision>
  <dcterms:created xsi:type="dcterms:W3CDTF">2026-04-01T10:35:00Z</dcterms:created>
  <dcterms:modified xsi:type="dcterms:W3CDTF">2026-04-02T05:59:00Z</dcterms:modified>
</cp:coreProperties>
</file>