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73" w:rsidRPr="00DE519F" w:rsidRDefault="00DE3073" w:rsidP="00DE519F">
      <w:pPr>
        <w:pStyle w:val="Header"/>
        <w:spacing w:line="360" w:lineRule="auto"/>
        <w:jc w:val="both"/>
        <w:rPr>
          <w:rFonts w:ascii="Times New Roman" w:hAnsi="Times New Roman" w:cs="Times New Roman"/>
          <w:b/>
          <w:bCs/>
          <w:sz w:val="24"/>
          <w:szCs w:val="24"/>
        </w:rPr>
      </w:pPr>
    </w:p>
    <w:p w:rsidR="00DE3073" w:rsidRPr="00DE519F" w:rsidRDefault="00DE3073" w:rsidP="00DE519F">
      <w:pPr>
        <w:spacing w:after="0" w:line="360" w:lineRule="auto"/>
        <w:jc w:val="both"/>
        <w:rPr>
          <w:rFonts w:ascii="Times New Roman" w:hAnsi="Times New Roman" w:cs="Times New Roman"/>
          <w:b/>
          <w:bCs/>
          <w:sz w:val="28"/>
          <w:szCs w:val="24"/>
        </w:rPr>
      </w:pPr>
      <w:r w:rsidRPr="00DE519F">
        <w:rPr>
          <w:rFonts w:ascii="Times New Roman" w:hAnsi="Times New Roman" w:cs="Times New Roman"/>
          <w:b/>
          <w:bCs/>
          <w:sz w:val="28"/>
          <w:szCs w:val="24"/>
        </w:rPr>
        <w:t xml:space="preserve">Syllabus for </w:t>
      </w:r>
      <w:r w:rsidR="00DE519F" w:rsidRPr="00DE519F">
        <w:rPr>
          <w:rFonts w:ascii="Times New Roman" w:hAnsi="Times New Roman" w:cs="Times New Roman"/>
          <w:b/>
          <w:bCs/>
          <w:sz w:val="28"/>
          <w:szCs w:val="24"/>
        </w:rPr>
        <w:t>Electrical and Electronics Engineering</w:t>
      </w:r>
    </w:p>
    <w:p w:rsidR="00DE3073" w:rsidRPr="00DE519F" w:rsidRDefault="00DE3073" w:rsidP="00DE519F">
      <w:pPr>
        <w:pStyle w:val="Default"/>
        <w:spacing w:line="360" w:lineRule="auto"/>
        <w:jc w:val="both"/>
        <w:rPr>
          <w:rFonts w:ascii="Times New Roman" w:hAnsi="Times New Roman" w:cs="Times New Roman"/>
          <w:b/>
          <w:bCs/>
        </w:rPr>
      </w:pPr>
    </w:p>
    <w:p w:rsidR="00DE3073" w:rsidRPr="00DE519F" w:rsidRDefault="00B8625C"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UNIT -1</w:t>
      </w:r>
    </w:p>
    <w:p w:rsidR="00E27C6B" w:rsidRPr="00DE519F" w:rsidRDefault="00D95C2B"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b/>
          <w:bCs/>
          <w:sz w:val="24"/>
          <w:szCs w:val="24"/>
        </w:rPr>
        <w:t>Electric Circuits</w:t>
      </w:r>
      <w:r w:rsidRPr="00DE519F">
        <w:rPr>
          <w:rFonts w:ascii="Times New Roman" w:hAnsi="Times New Roman" w:cs="Times New Roman"/>
          <w:sz w:val="24"/>
          <w:szCs w:val="24"/>
        </w:rPr>
        <w:t>: Mesh current and node voltage method of analysis for D.C and A.C. circuits, star delta conversion. Network Theorems, Self and mutual inductance – Coefficient of coupling, Transient response of RL, RC and RLC Circuits, two port networks, analysis of three phase circuits.</w:t>
      </w:r>
    </w:p>
    <w:p w:rsidR="00E27C6B" w:rsidRPr="00DE519F" w:rsidRDefault="00D95C2B"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b/>
          <w:bCs/>
          <w:iCs/>
          <w:sz w:val="24"/>
          <w:szCs w:val="24"/>
        </w:rPr>
        <w:t>Electrical Machines</w:t>
      </w:r>
      <w:r w:rsidRPr="00DE519F">
        <w:rPr>
          <w:rFonts w:ascii="Times New Roman" w:hAnsi="Times New Roman" w:cs="Times New Roman"/>
          <w:sz w:val="24"/>
          <w:szCs w:val="24"/>
        </w:rPr>
        <w:t xml:space="preserve">: Dc machines – separately excited, series and compound machines. Induction machines – squirrel cage and wound rotor. Synchronous machines. Methods of speed control of dc and induction machines. Theory and operation of single and three phase transformers, equivalent circuit, Testing of machines </w:t>
      </w:r>
    </w:p>
    <w:p w:rsidR="00DE519F" w:rsidRDefault="00DE519F" w:rsidP="00DE519F">
      <w:pPr>
        <w:spacing w:after="0" w:line="360" w:lineRule="auto"/>
        <w:jc w:val="both"/>
        <w:rPr>
          <w:rFonts w:ascii="Times New Roman" w:hAnsi="Times New Roman" w:cs="Times New Roman"/>
          <w:b/>
          <w:bCs/>
          <w:sz w:val="24"/>
          <w:szCs w:val="24"/>
        </w:rPr>
      </w:pPr>
    </w:p>
    <w:p w:rsidR="00B8625C" w:rsidRPr="00DE519F" w:rsidRDefault="00B8625C" w:rsidP="00DE519F">
      <w:pPr>
        <w:tabs>
          <w:tab w:val="left" w:pos="5964"/>
        </w:tabs>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UNIT-2</w:t>
      </w:r>
      <w:r w:rsidR="00DE519F">
        <w:rPr>
          <w:rFonts w:ascii="Times New Roman" w:hAnsi="Times New Roman" w:cs="Times New Roman"/>
          <w:b/>
          <w:bCs/>
          <w:sz w:val="24"/>
          <w:szCs w:val="24"/>
        </w:rPr>
        <w:tab/>
      </w:r>
    </w:p>
    <w:p w:rsidR="00E27C6B" w:rsidRPr="00DE519F" w:rsidRDefault="00D95C2B"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 xml:space="preserve">Electrical and Electronic Measurements: </w:t>
      </w:r>
    </w:p>
    <w:p w:rsidR="00E27C6B" w:rsidRPr="00DE519F" w:rsidRDefault="00D95C2B"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Bridges and Potentiometers, Measurement of voltage, current, power, energy and power factor; Instrument transformers, Digital voltmeters and multi-meters, Phase, Time and Frequency measurement; Oscilloscopes, Error analysis. Basics of instrumentation, sensors and transducers.</w:t>
      </w:r>
    </w:p>
    <w:p w:rsidR="00E27C6B" w:rsidRPr="00DE519F" w:rsidRDefault="00D95C2B"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 xml:space="preserve">Analog and Digital Electronics: </w:t>
      </w:r>
    </w:p>
    <w:p w:rsidR="00D95C2B" w:rsidRPr="00DE519F" w:rsidRDefault="00D95C2B"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Characteristics of diodes, BJT, MOSFET; rectifiers; Amplifiers: Biasing, Equivalent circuit and Frequency response; Oscillators; Operational amplifiers: Characteristics and applications; Combinational and Sequential logic circuits, A/D and D/A converters, 8085Microprocessor.</w:t>
      </w:r>
    </w:p>
    <w:p w:rsidR="00DE519F" w:rsidRDefault="00DE519F" w:rsidP="00DE519F">
      <w:pPr>
        <w:spacing w:after="0" w:line="360" w:lineRule="auto"/>
        <w:jc w:val="both"/>
        <w:rPr>
          <w:rFonts w:ascii="Times New Roman" w:hAnsi="Times New Roman" w:cs="Times New Roman"/>
          <w:b/>
          <w:bCs/>
          <w:sz w:val="24"/>
          <w:szCs w:val="24"/>
        </w:rPr>
      </w:pPr>
    </w:p>
    <w:p w:rsidR="00B8625C" w:rsidRPr="00DE519F" w:rsidRDefault="00B8625C"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UNIT-3</w:t>
      </w:r>
    </w:p>
    <w:p w:rsidR="00562C38" w:rsidRPr="00DE519F" w:rsidRDefault="00562C38"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 xml:space="preserve">Power Electronics: </w:t>
      </w:r>
    </w:p>
    <w:p w:rsidR="00562C38" w:rsidRPr="00DE519F" w:rsidRDefault="00562C38"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 xml:space="preserve">Characteristics of semiconductor power devices: Diode, </w:t>
      </w:r>
      <w:proofErr w:type="spellStart"/>
      <w:r w:rsidRPr="00DE519F">
        <w:rPr>
          <w:rFonts w:ascii="Times New Roman" w:hAnsi="Times New Roman" w:cs="Times New Roman"/>
          <w:sz w:val="24"/>
          <w:szCs w:val="24"/>
        </w:rPr>
        <w:t>Thyristor</w:t>
      </w:r>
      <w:proofErr w:type="spellEnd"/>
      <w:r w:rsidRPr="00DE519F">
        <w:rPr>
          <w:rFonts w:ascii="Times New Roman" w:hAnsi="Times New Roman" w:cs="Times New Roman"/>
          <w:sz w:val="24"/>
          <w:szCs w:val="24"/>
        </w:rPr>
        <w:t xml:space="preserve">, MOSFET, IGBT; DC to DC conversion: Buck, Boost and Buck-Boost converters, PWM control of dc-dc converters; Single and three phase configuration of uncontrolled rectifiers, Line commutated </w:t>
      </w:r>
      <w:proofErr w:type="spellStart"/>
      <w:r w:rsidRPr="00DE519F">
        <w:rPr>
          <w:rFonts w:ascii="Times New Roman" w:hAnsi="Times New Roman" w:cs="Times New Roman"/>
          <w:sz w:val="24"/>
          <w:szCs w:val="24"/>
        </w:rPr>
        <w:t>thyristor</w:t>
      </w:r>
      <w:proofErr w:type="spellEnd"/>
      <w:r w:rsidRPr="00DE519F">
        <w:rPr>
          <w:rFonts w:ascii="Times New Roman" w:hAnsi="Times New Roman" w:cs="Times New Roman"/>
          <w:sz w:val="24"/>
          <w:szCs w:val="24"/>
        </w:rPr>
        <w:t xml:space="preserve"> based converters, Bidirectional ac to dc voltage source converters, Issues of harmonics, Power factor, </w:t>
      </w:r>
      <w:r w:rsidRPr="00DE519F">
        <w:rPr>
          <w:rFonts w:ascii="Times New Roman" w:hAnsi="Times New Roman" w:cs="Times New Roman"/>
          <w:sz w:val="24"/>
          <w:szCs w:val="24"/>
        </w:rPr>
        <w:lastRenderedPageBreak/>
        <w:t>Distortion factor of ac to dc converters, Single phase and three phase inverters, Sinusoidal pulse width modulation.</w:t>
      </w:r>
    </w:p>
    <w:p w:rsidR="00CC3803" w:rsidRPr="00DE519F" w:rsidRDefault="00CC3803" w:rsidP="00DE519F">
      <w:pPr>
        <w:spacing w:after="0" w:line="360" w:lineRule="auto"/>
        <w:jc w:val="both"/>
        <w:rPr>
          <w:rFonts w:ascii="Times New Roman" w:hAnsi="Times New Roman" w:cs="Times New Roman"/>
          <w:sz w:val="24"/>
          <w:szCs w:val="24"/>
        </w:rPr>
      </w:pPr>
    </w:p>
    <w:p w:rsidR="00CC3803" w:rsidRPr="00DE519F" w:rsidRDefault="00CC3803"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UNIT-4</w:t>
      </w:r>
    </w:p>
    <w:p w:rsidR="00562C38" w:rsidRPr="00DE519F" w:rsidRDefault="00562C38"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b/>
          <w:bCs/>
          <w:sz w:val="24"/>
          <w:szCs w:val="24"/>
        </w:rPr>
        <w:t>Power Systems</w:t>
      </w:r>
      <w:r w:rsidRPr="00DE519F">
        <w:rPr>
          <w:rFonts w:ascii="Times New Roman" w:hAnsi="Times New Roman" w:cs="Times New Roman"/>
          <w:sz w:val="24"/>
          <w:szCs w:val="24"/>
        </w:rPr>
        <w:t xml:space="preserve">: Power generation concepts, ac and dc transmission concepts, Models and performance of transmission lines and cables, Distribution systems, Utilization of electrical energy. Series and shunt compensation, Per‐unit quantities, Bus admittance matrix, Gauss- Seidel and Newton- Raphson load flow methods, Voltage and Frequency control, Power factor correction, Symmetrical components, Symmetrical and unsymmetrical fault analysis, Principles of over‐ current, differential and distance protection; Circuit breakers, System stability concepts, Equal area criterion. Introduction to Solar Photovoltaic Systems, Wind power systems. </w:t>
      </w:r>
    </w:p>
    <w:p w:rsidR="00DE519F" w:rsidRDefault="00DE519F" w:rsidP="00DE519F">
      <w:pPr>
        <w:spacing w:after="0" w:line="360" w:lineRule="auto"/>
        <w:jc w:val="both"/>
        <w:rPr>
          <w:rFonts w:ascii="Times New Roman" w:hAnsi="Times New Roman" w:cs="Times New Roman"/>
          <w:b/>
          <w:bCs/>
          <w:sz w:val="24"/>
          <w:szCs w:val="24"/>
        </w:rPr>
      </w:pPr>
    </w:p>
    <w:p w:rsidR="00B8625C" w:rsidRPr="00DE519F" w:rsidRDefault="00B8625C" w:rsidP="00DE519F">
      <w:pPr>
        <w:spacing w:after="0" w:line="360" w:lineRule="auto"/>
        <w:jc w:val="both"/>
        <w:rPr>
          <w:rFonts w:ascii="Times New Roman" w:hAnsi="Times New Roman" w:cs="Times New Roman"/>
          <w:b/>
          <w:bCs/>
          <w:sz w:val="24"/>
          <w:szCs w:val="24"/>
        </w:rPr>
      </w:pPr>
      <w:r w:rsidRPr="00DE519F">
        <w:rPr>
          <w:rFonts w:ascii="Times New Roman" w:hAnsi="Times New Roman" w:cs="Times New Roman"/>
          <w:b/>
          <w:bCs/>
          <w:sz w:val="24"/>
          <w:szCs w:val="24"/>
        </w:rPr>
        <w:t>UNIT-5</w:t>
      </w:r>
    </w:p>
    <w:p w:rsidR="00562C38" w:rsidRPr="00DE519F" w:rsidRDefault="00562C38" w:rsidP="00DE519F">
      <w:pPr>
        <w:spacing w:after="0" w:line="360" w:lineRule="auto"/>
        <w:jc w:val="both"/>
        <w:rPr>
          <w:rFonts w:ascii="Times New Roman" w:hAnsi="Times New Roman" w:cs="Times New Roman"/>
          <w:sz w:val="24"/>
          <w:szCs w:val="24"/>
        </w:rPr>
      </w:pPr>
      <w:r w:rsidRPr="00DE519F">
        <w:rPr>
          <w:rFonts w:ascii="Times New Roman" w:hAnsi="Times New Roman" w:cs="Times New Roman"/>
          <w:b/>
          <w:bCs/>
          <w:sz w:val="24"/>
          <w:szCs w:val="24"/>
        </w:rPr>
        <w:t>Control Systems</w:t>
      </w:r>
      <w:r w:rsidRPr="00DE519F">
        <w:rPr>
          <w:rFonts w:ascii="Times New Roman" w:hAnsi="Times New Roman" w:cs="Times New Roman"/>
          <w:sz w:val="24"/>
          <w:szCs w:val="24"/>
        </w:rPr>
        <w:t>: Mathematical modeling and representation of systems, Feedback principle, transfer function,</w:t>
      </w:r>
      <w:r w:rsidR="00FB658B" w:rsidRPr="00DE519F">
        <w:rPr>
          <w:rFonts w:ascii="Times New Roman" w:hAnsi="Times New Roman" w:cs="Times New Roman"/>
          <w:sz w:val="24"/>
          <w:szCs w:val="24"/>
        </w:rPr>
        <w:t xml:space="preserve"> Mathematical modeling and representation of systems, Feedback principle, transfer function, Block diagrams and Signal flow graphs, Transient and Steady‐state analysis of linear time invariant systems, Routh-Hurwitz and </w:t>
      </w:r>
      <w:proofErr w:type="spellStart"/>
      <w:r w:rsidR="00FB658B" w:rsidRPr="00DE519F">
        <w:rPr>
          <w:rFonts w:ascii="Times New Roman" w:hAnsi="Times New Roman" w:cs="Times New Roman"/>
          <w:sz w:val="24"/>
          <w:szCs w:val="24"/>
        </w:rPr>
        <w:t>Nyquist</w:t>
      </w:r>
      <w:proofErr w:type="spellEnd"/>
      <w:r w:rsidR="00FB658B" w:rsidRPr="00DE519F">
        <w:rPr>
          <w:rFonts w:ascii="Times New Roman" w:hAnsi="Times New Roman" w:cs="Times New Roman"/>
          <w:sz w:val="24"/>
          <w:szCs w:val="24"/>
        </w:rPr>
        <w:t xml:space="preserve"> criteria, Bode plots, Root loci, Stability analysis, Lag, Lead and Lead‐Lag compensators; P, PI and PID controllers; State space model, State transition matrix.</w:t>
      </w:r>
    </w:p>
    <w:p w:rsidR="00DE519F" w:rsidRDefault="00DE519F" w:rsidP="00DE519F">
      <w:pPr>
        <w:spacing w:after="0" w:line="360" w:lineRule="auto"/>
        <w:jc w:val="both"/>
        <w:rPr>
          <w:rFonts w:ascii="Times New Roman" w:hAnsi="Times New Roman" w:cs="Times New Roman"/>
          <w:sz w:val="24"/>
          <w:szCs w:val="24"/>
        </w:rPr>
      </w:pPr>
    </w:p>
    <w:p w:rsidR="009F2AE9" w:rsidRPr="00DE519F" w:rsidRDefault="00DE519F" w:rsidP="00DE519F">
      <w:pPr>
        <w:spacing w:after="0" w:line="360" w:lineRule="auto"/>
        <w:jc w:val="both"/>
        <w:rPr>
          <w:rFonts w:ascii="Times New Roman" w:hAnsi="Times New Roman" w:cs="Times New Roman"/>
          <w:sz w:val="24"/>
          <w:szCs w:val="24"/>
        </w:rPr>
      </w:pPr>
      <w:bookmarkStart w:id="0" w:name="_GoBack"/>
      <w:r w:rsidRPr="005D1869">
        <w:rPr>
          <w:rFonts w:ascii="Times New Roman" w:hAnsi="Times New Roman" w:cs="Times New Roman"/>
          <w:b/>
          <w:sz w:val="24"/>
          <w:szCs w:val="24"/>
        </w:rPr>
        <w:t xml:space="preserve">Reference </w:t>
      </w:r>
      <w:r w:rsidR="003467D8" w:rsidRPr="005D1869">
        <w:rPr>
          <w:rFonts w:ascii="Times New Roman" w:hAnsi="Times New Roman" w:cs="Times New Roman"/>
          <w:b/>
          <w:sz w:val="24"/>
          <w:szCs w:val="24"/>
        </w:rPr>
        <w:t>Books</w:t>
      </w:r>
      <w:bookmarkEnd w:id="0"/>
      <w:r w:rsidR="003467D8" w:rsidRPr="00DE519F">
        <w:rPr>
          <w:rFonts w:ascii="Times New Roman" w:hAnsi="Times New Roman" w:cs="Times New Roman"/>
          <w:sz w:val="24"/>
          <w:szCs w:val="24"/>
        </w:rPr>
        <w:t>:</w:t>
      </w:r>
    </w:p>
    <w:p w:rsidR="003467D8" w:rsidRPr="00DE519F" w:rsidRDefault="003467D8" w:rsidP="00DE519F">
      <w:pPr>
        <w:pStyle w:val="ListParagraph"/>
        <w:numPr>
          <w:ilvl w:val="0"/>
          <w:numId w:val="1"/>
        </w:num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 xml:space="preserve">William H. </w:t>
      </w:r>
      <w:proofErr w:type="spellStart"/>
      <w:r w:rsidRPr="00DE519F">
        <w:rPr>
          <w:rFonts w:ascii="Times New Roman" w:hAnsi="Times New Roman" w:cs="Times New Roman"/>
          <w:sz w:val="24"/>
          <w:szCs w:val="24"/>
        </w:rPr>
        <w:t>Hayt</w:t>
      </w:r>
      <w:proofErr w:type="spellEnd"/>
      <w:r w:rsidRPr="00DE519F">
        <w:rPr>
          <w:rFonts w:ascii="Times New Roman" w:hAnsi="Times New Roman" w:cs="Times New Roman"/>
          <w:sz w:val="24"/>
          <w:szCs w:val="24"/>
        </w:rPr>
        <w:t xml:space="preserve"> Jr, Jack E. </w:t>
      </w:r>
      <w:proofErr w:type="spellStart"/>
      <w:r w:rsidRPr="00DE519F">
        <w:rPr>
          <w:rFonts w:ascii="Times New Roman" w:hAnsi="Times New Roman" w:cs="Times New Roman"/>
          <w:sz w:val="24"/>
          <w:szCs w:val="24"/>
        </w:rPr>
        <w:t>Kemmerly</w:t>
      </w:r>
      <w:proofErr w:type="spellEnd"/>
      <w:r w:rsidRPr="00DE519F">
        <w:rPr>
          <w:rFonts w:ascii="Times New Roman" w:hAnsi="Times New Roman" w:cs="Times New Roman"/>
          <w:sz w:val="24"/>
          <w:szCs w:val="24"/>
        </w:rPr>
        <w:t xml:space="preserve"> and Steven M. Durbin, </w:t>
      </w:r>
      <w:r w:rsidR="009F2AE9" w:rsidRPr="00DE519F">
        <w:rPr>
          <w:rFonts w:ascii="Times New Roman" w:hAnsi="Times New Roman" w:cs="Times New Roman"/>
          <w:b/>
          <w:bCs/>
          <w:sz w:val="24"/>
          <w:szCs w:val="24"/>
        </w:rPr>
        <w:t>Engineering Circuits Analysis</w:t>
      </w:r>
      <w:r w:rsidR="009F2AE9" w:rsidRPr="00DE519F">
        <w:rPr>
          <w:rFonts w:ascii="Times New Roman" w:hAnsi="Times New Roman" w:cs="Times New Roman"/>
          <w:sz w:val="24"/>
          <w:szCs w:val="24"/>
        </w:rPr>
        <w:t>, Tata McGraw Hill publishers</w:t>
      </w:r>
    </w:p>
    <w:p w:rsidR="003467D8" w:rsidRPr="00DE519F" w:rsidRDefault="003467D8" w:rsidP="00DE519F">
      <w:pPr>
        <w:pStyle w:val="ListParagraph"/>
        <w:numPr>
          <w:ilvl w:val="0"/>
          <w:numId w:val="1"/>
        </w:num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Grainger and Stevenson,</w:t>
      </w:r>
      <w:r w:rsidR="009F2AE9" w:rsidRPr="00DE519F">
        <w:rPr>
          <w:rFonts w:ascii="Times New Roman" w:hAnsi="Times New Roman" w:cs="Times New Roman"/>
          <w:sz w:val="24"/>
          <w:szCs w:val="24"/>
        </w:rPr>
        <w:t xml:space="preserve"> </w:t>
      </w:r>
      <w:r w:rsidR="009F2AE9" w:rsidRPr="00DE519F">
        <w:rPr>
          <w:rFonts w:ascii="Times New Roman" w:hAnsi="Times New Roman" w:cs="Times New Roman"/>
          <w:b/>
          <w:bCs/>
          <w:sz w:val="24"/>
          <w:szCs w:val="24"/>
        </w:rPr>
        <w:t>Power System Analysis</w:t>
      </w:r>
      <w:r w:rsidR="009F2AE9" w:rsidRPr="00DE519F">
        <w:rPr>
          <w:rFonts w:ascii="Times New Roman" w:hAnsi="Times New Roman" w:cs="Times New Roman"/>
          <w:sz w:val="24"/>
          <w:szCs w:val="24"/>
        </w:rPr>
        <w:t xml:space="preserve">, Tata McGraw Hill </w:t>
      </w:r>
    </w:p>
    <w:p w:rsidR="003467D8" w:rsidRPr="00DE519F" w:rsidRDefault="003467D8" w:rsidP="00DE519F">
      <w:pPr>
        <w:pStyle w:val="ListParagraph"/>
        <w:numPr>
          <w:ilvl w:val="0"/>
          <w:numId w:val="1"/>
        </w:num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 xml:space="preserve">Ned Mohan and Tore </w:t>
      </w:r>
      <w:proofErr w:type="spellStart"/>
      <w:r w:rsidRPr="00DE519F">
        <w:rPr>
          <w:rFonts w:ascii="Times New Roman" w:hAnsi="Times New Roman" w:cs="Times New Roman"/>
          <w:sz w:val="24"/>
          <w:szCs w:val="24"/>
        </w:rPr>
        <w:t>Undeland</w:t>
      </w:r>
      <w:proofErr w:type="spellEnd"/>
      <w:r w:rsidRPr="00DE519F">
        <w:rPr>
          <w:rFonts w:ascii="Times New Roman" w:hAnsi="Times New Roman" w:cs="Times New Roman"/>
          <w:sz w:val="24"/>
          <w:szCs w:val="24"/>
        </w:rPr>
        <w:t xml:space="preserve">, </w:t>
      </w:r>
      <w:r w:rsidRPr="00DE519F">
        <w:rPr>
          <w:rFonts w:ascii="Times New Roman" w:hAnsi="Times New Roman" w:cs="Times New Roman"/>
          <w:b/>
          <w:bCs/>
          <w:sz w:val="24"/>
          <w:szCs w:val="24"/>
        </w:rPr>
        <w:t>Power Electronics,</w:t>
      </w:r>
      <w:r w:rsidRPr="00DE519F">
        <w:rPr>
          <w:rFonts w:ascii="Times New Roman" w:hAnsi="Times New Roman" w:cs="Times New Roman"/>
          <w:sz w:val="24"/>
          <w:szCs w:val="24"/>
        </w:rPr>
        <w:t xml:space="preserve"> John Wiley </w:t>
      </w:r>
    </w:p>
    <w:p w:rsidR="00F86CC6" w:rsidRPr="00DE519F" w:rsidRDefault="003467D8" w:rsidP="00DE519F">
      <w:pPr>
        <w:pStyle w:val="ListParagraph"/>
        <w:numPr>
          <w:ilvl w:val="0"/>
          <w:numId w:val="1"/>
        </w:num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 xml:space="preserve">Katsuhiko Ogata, </w:t>
      </w:r>
      <w:r w:rsidRPr="00DE519F">
        <w:rPr>
          <w:rFonts w:ascii="Times New Roman" w:hAnsi="Times New Roman" w:cs="Times New Roman"/>
          <w:b/>
          <w:bCs/>
          <w:sz w:val="24"/>
          <w:szCs w:val="24"/>
        </w:rPr>
        <w:t>Modern Control Engineering,</w:t>
      </w:r>
      <w:r w:rsidRPr="00DE519F">
        <w:rPr>
          <w:rFonts w:ascii="Times New Roman" w:hAnsi="Times New Roman" w:cs="Times New Roman"/>
          <w:sz w:val="24"/>
          <w:szCs w:val="24"/>
        </w:rPr>
        <w:t xml:space="preserve"> Prentice Hall, 2010 </w:t>
      </w:r>
      <w:r w:rsidR="00F86CC6" w:rsidRPr="00DE519F">
        <w:rPr>
          <w:rFonts w:ascii="Times New Roman" w:hAnsi="Times New Roman" w:cs="Times New Roman"/>
          <w:sz w:val="24"/>
          <w:szCs w:val="24"/>
        </w:rPr>
        <w:t>\</w:t>
      </w:r>
    </w:p>
    <w:p w:rsidR="003467D8" w:rsidRPr="00DE519F" w:rsidRDefault="003467D8" w:rsidP="00DE519F">
      <w:pPr>
        <w:pStyle w:val="ListParagraph"/>
        <w:numPr>
          <w:ilvl w:val="0"/>
          <w:numId w:val="1"/>
        </w:numPr>
        <w:spacing w:after="0" w:line="360" w:lineRule="auto"/>
        <w:jc w:val="both"/>
        <w:rPr>
          <w:rFonts w:ascii="Times New Roman" w:hAnsi="Times New Roman" w:cs="Times New Roman"/>
          <w:sz w:val="24"/>
          <w:szCs w:val="24"/>
        </w:rPr>
      </w:pPr>
      <w:proofErr w:type="spellStart"/>
      <w:r w:rsidRPr="00DE519F">
        <w:rPr>
          <w:rFonts w:ascii="Times New Roman" w:hAnsi="Times New Roman" w:cs="Times New Roman"/>
          <w:sz w:val="24"/>
          <w:szCs w:val="24"/>
        </w:rPr>
        <w:t>Nagrath</w:t>
      </w:r>
      <w:proofErr w:type="spellEnd"/>
      <w:r w:rsidRPr="00DE519F">
        <w:rPr>
          <w:rFonts w:ascii="Times New Roman" w:hAnsi="Times New Roman" w:cs="Times New Roman"/>
          <w:sz w:val="24"/>
          <w:szCs w:val="24"/>
        </w:rPr>
        <w:t xml:space="preserve"> and Kothari, </w:t>
      </w:r>
      <w:r w:rsidRPr="00DE519F">
        <w:rPr>
          <w:rFonts w:ascii="Times New Roman" w:hAnsi="Times New Roman" w:cs="Times New Roman"/>
          <w:b/>
          <w:bCs/>
          <w:sz w:val="24"/>
          <w:szCs w:val="24"/>
        </w:rPr>
        <w:t>Electric Machines</w:t>
      </w:r>
      <w:r w:rsidRPr="00DE519F">
        <w:rPr>
          <w:rFonts w:ascii="Times New Roman" w:hAnsi="Times New Roman" w:cs="Times New Roman"/>
          <w:sz w:val="24"/>
          <w:szCs w:val="24"/>
        </w:rPr>
        <w:t xml:space="preserve">, McGraw Hill </w:t>
      </w:r>
    </w:p>
    <w:p w:rsidR="003467D8" w:rsidRPr="00DE519F" w:rsidRDefault="003467D8" w:rsidP="00DE519F">
      <w:pPr>
        <w:pStyle w:val="ListParagraph"/>
        <w:numPr>
          <w:ilvl w:val="0"/>
          <w:numId w:val="1"/>
        </w:numPr>
        <w:spacing w:after="0" w:line="360" w:lineRule="auto"/>
        <w:jc w:val="both"/>
        <w:rPr>
          <w:rFonts w:ascii="Times New Roman" w:hAnsi="Times New Roman" w:cs="Times New Roman"/>
          <w:sz w:val="24"/>
          <w:szCs w:val="24"/>
        </w:rPr>
      </w:pPr>
      <w:r w:rsidRPr="00DE519F">
        <w:rPr>
          <w:rFonts w:ascii="Times New Roman" w:hAnsi="Times New Roman" w:cs="Times New Roman"/>
          <w:sz w:val="24"/>
          <w:szCs w:val="24"/>
        </w:rPr>
        <w:t xml:space="preserve">Cooper </w:t>
      </w:r>
      <w:proofErr w:type="spellStart"/>
      <w:r w:rsidRPr="00DE519F">
        <w:rPr>
          <w:rFonts w:ascii="Times New Roman" w:hAnsi="Times New Roman" w:cs="Times New Roman"/>
          <w:sz w:val="24"/>
          <w:szCs w:val="24"/>
        </w:rPr>
        <w:t>Helfrick</w:t>
      </w:r>
      <w:proofErr w:type="spellEnd"/>
      <w:r w:rsidRPr="00DE519F">
        <w:rPr>
          <w:rFonts w:ascii="Times New Roman" w:hAnsi="Times New Roman" w:cs="Times New Roman"/>
          <w:sz w:val="24"/>
          <w:szCs w:val="24"/>
        </w:rPr>
        <w:t>, “</w:t>
      </w:r>
      <w:r w:rsidRPr="00DE519F">
        <w:rPr>
          <w:rFonts w:ascii="Times New Roman" w:hAnsi="Times New Roman" w:cs="Times New Roman"/>
          <w:b/>
          <w:bCs/>
          <w:sz w:val="24"/>
          <w:szCs w:val="24"/>
        </w:rPr>
        <w:t>Electrical Instrumentation and Measuring Techniques</w:t>
      </w:r>
      <w:r w:rsidRPr="00DE519F">
        <w:rPr>
          <w:rFonts w:ascii="Times New Roman" w:hAnsi="Times New Roman" w:cs="Times New Roman"/>
          <w:sz w:val="24"/>
          <w:szCs w:val="24"/>
        </w:rPr>
        <w:t>”, Prentice Hall India, 1986</w:t>
      </w:r>
    </w:p>
    <w:p w:rsidR="003467D8" w:rsidRPr="00DE519F" w:rsidRDefault="003467D8" w:rsidP="00DE519F">
      <w:pPr>
        <w:spacing w:after="0" w:line="360" w:lineRule="auto"/>
        <w:jc w:val="both"/>
        <w:rPr>
          <w:rFonts w:ascii="Times New Roman" w:hAnsi="Times New Roman" w:cs="Times New Roman"/>
          <w:sz w:val="24"/>
          <w:szCs w:val="24"/>
        </w:rPr>
      </w:pPr>
    </w:p>
    <w:sectPr w:rsidR="003467D8" w:rsidRPr="00DE519F" w:rsidSect="001665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A2" w:rsidRDefault="00AA10A2" w:rsidP="00DE519F">
      <w:pPr>
        <w:spacing w:after="0" w:line="240" w:lineRule="auto"/>
      </w:pPr>
      <w:r>
        <w:separator/>
      </w:r>
    </w:p>
  </w:endnote>
  <w:endnote w:type="continuationSeparator" w:id="0">
    <w:p w:rsidR="00AA10A2" w:rsidRDefault="00AA10A2" w:rsidP="00D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A2" w:rsidRDefault="00AA10A2" w:rsidP="00DE519F">
      <w:pPr>
        <w:spacing w:after="0" w:line="240" w:lineRule="auto"/>
      </w:pPr>
      <w:r>
        <w:separator/>
      </w:r>
    </w:p>
  </w:footnote>
  <w:footnote w:type="continuationSeparator" w:id="0">
    <w:p w:rsidR="00AA10A2" w:rsidRDefault="00AA10A2" w:rsidP="00DE5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19F" w:rsidRPr="0054759C" w:rsidRDefault="00DE519F" w:rsidP="00DE519F">
    <w:pPr>
      <w:pStyle w:val="Header"/>
      <w:jc w:val="center"/>
      <w:rPr>
        <w:rFonts w:ascii="Verdana" w:hAnsi="Verdana"/>
        <w:b/>
        <w:sz w:val="28"/>
        <w:szCs w:val="24"/>
        <w:lang w:val="en-GB"/>
      </w:rPr>
    </w:pPr>
    <w:r w:rsidRPr="0054759C">
      <w:rPr>
        <w:rFonts w:ascii="Verdana" w:hAnsi="Verdana"/>
        <w:b/>
        <w:noProof/>
        <w:sz w:val="28"/>
        <w:szCs w:val="24"/>
        <w:lang w:val="en-GB" w:eastAsia="en-GB"/>
      </w:rPr>
      <w:drawing>
        <wp:anchor distT="0" distB="0" distL="114300" distR="114300" simplePos="0" relativeHeight="251659264" behindDoc="0" locked="0" layoutInCell="1" allowOverlap="1" wp14:anchorId="560A2815" wp14:editId="5EB08418">
          <wp:simplePos x="0" y="0"/>
          <wp:positionH relativeFrom="column">
            <wp:posOffset>-609600</wp:posOffset>
          </wp:positionH>
          <wp:positionV relativeFrom="paragraph">
            <wp:posOffset>-137160</wp:posOffset>
          </wp:positionV>
          <wp:extent cx="819150" cy="769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9620"/>
                  </a:xfrm>
                  <a:prstGeom prst="rect">
                    <a:avLst/>
                  </a:prstGeom>
                  <a:noFill/>
                </pic:spPr>
              </pic:pic>
            </a:graphicData>
          </a:graphic>
        </wp:anchor>
      </w:drawing>
    </w:r>
    <w:r>
      <w:rPr>
        <w:rFonts w:ascii="Verdana" w:hAnsi="Verdana"/>
        <w:b/>
        <w:sz w:val="28"/>
        <w:szCs w:val="24"/>
        <w:lang w:val="en-GB"/>
      </w:rPr>
      <w:t>A</w:t>
    </w:r>
    <w:r w:rsidRPr="0054759C">
      <w:rPr>
        <w:rFonts w:ascii="Verdana" w:hAnsi="Verdana"/>
        <w:b/>
        <w:sz w:val="28"/>
        <w:szCs w:val="24"/>
        <w:lang w:val="en-GB"/>
      </w:rPr>
      <w:t>NJAYEYA UNIVERSITY, RAIPUR, CHHATTISGARH</w:t>
    </w:r>
  </w:p>
  <w:p w:rsidR="00DE519F" w:rsidRDefault="00DE519F" w:rsidP="00DE519F">
    <w:pPr>
      <w:pStyle w:val="Default"/>
    </w:pPr>
  </w:p>
  <w:p w:rsidR="00DE519F" w:rsidRPr="00ED1EFF" w:rsidRDefault="00DE519F" w:rsidP="00DE519F">
    <w:pPr>
      <w:pStyle w:val="Default"/>
      <w:jc w:val="center"/>
      <w:rPr>
        <w:rFonts w:ascii="Times New Roman" w:hAnsi="Times New Roman" w:cs="Times New Roman"/>
        <w:b/>
        <w:bCs/>
        <w:sz w:val="28"/>
        <w:szCs w:val="28"/>
      </w:rPr>
    </w:pPr>
    <w:r w:rsidRPr="00A921D0">
      <w:rPr>
        <w:rFonts w:ascii="Times New Roman" w:hAnsi="Times New Roman" w:cs="Times New Roman"/>
        <w:b/>
        <w:bCs/>
        <w:sz w:val="28"/>
        <w:szCs w:val="28"/>
      </w:rPr>
      <w:t xml:space="preserve">PhD Entrance </w:t>
    </w:r>
    <w:r>
      <w:rPr>
        <w:rFonts w:ascii="Times New Roman" w:hAnsi="Times New Roman" w:cs="Times New Roman"/>
        <w:b/>
        <w:bCs/>
        <w:sz w:val="28"/>
        <w:szCs w:val="28"/>
      </w:rPr>
      <w:t xml:space="preserve">Exam 2024 </w:t>
    </w:r>
    <w:r w:rsidRPr="00A921D0">
      <w:rPr>
        <w:rFonts w:ascii="Times New Roman" w:hAnsi="Times New Roman" w:cs="Times New Roman"/>
        <w:b/>
        <w:bCs/>
        <w:sz w:val="28"/>
        <w:szCs w:val="28"/>
      </w:rPr>
      <w:t>Syllabus</w:t>
    </w:r>
  </w:p>
  <w:p w:rsidR="00DE519F" w:rsidRDefault="00DE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16CA"/>
    <w:multiLevelType w:val="hybridMultilevel"/>
    <w:tmpl w:val="F8A69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58A0E1A"/>
    <w:multiLevelType w:val="hybridMultilevel"/>
    <w:tmpl w:val="726CF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34E"/>
    <w:rsid w:val="00153EB7"/>
    <w:rsid w:val="001665DD"/>
    <w:rsid w:val="003467D8"/>
    <w:rsid w:val="00562C38"/>
    <w:rsid w:val="005D1869"/>
    <w:rsid w:val="00877889"/>
    <w:rsid w:val="00877A98"/>
    <w:rsid w:val="009F2AE9"/>
    <w:rsid w:val="00AA10A2"/>
    <w:rsid w:val="00AB08EF"/>
    <w:rsid w:val="00B8625C"/>
    <w:rsid w:val="00C30800"/>
    <w:rsid w:val="00CC3803"/>
    <w:rsid w:val="00D95C2B"/>
    <w:rsid w:val="00DE3073"/>
    <w:rsid w:val="00DE519F"/>
    <w:rsid w:val="00E27C6B"/>
    <w:rsid w:val="00E60121"/>
    <w:rsid w:val="00F4134E"/>
    <w:rsid w:val="00F86CC6"/>
    <w:rsid w:val="00FB65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E80"/>
  <w15:docId w15:val="{7BDC9C99-E10C-4E83-8D36-71098DDE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5D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073"/>
    <w:pPr>
      <w:tabs>
        <w:tab w:val="center" w:pos="4513"/>
        <w:tab w:val="right" w:pos="9026"/>
      </w:tabs>
      <w:spacing w:after="0" w:line="240" w:lineRule="auto"/>
    </w:pPr>
    <w:rPr>
      <w:rFonts w:eastAsiaTheme="minorHAnsi" w:cstheme="minorBidi"/>
      <w:szCs w:val="22"/>
      <w:lang w:bidi="ar-SA"/>
    </w:rPr>
  </w:style>
  <w:style w:type="character" w:customStyle="1" w:styleId="HeaderChar">
    <w:name w:val="Header Char"/>
    <w:basedOn w:val="DefaultParagraphFont"/>
    <w:link w:val="Header"/>
    <w:uiPriority w:val="99"/>
    <w:rsid w:val="00DE3073"/>
    <w:rPr>
      <w:rFonts w:eastAsiaTheme="minorHAnsi"/>
      <w:szCs w:val="22"/>
      <w:lang w:bidi="ar-SA"/>
    </w:rPr>
  </w:style>
  <w:style w:type="paragraph" w:customStyle="1" w:styleId="Default">
    <w:name w:val="Default"/>
    <w:rsid w:val="00DE3073"/>
    <w:pPr>
      <w:autoSpaceDE w:val="0"/>
      <w:autoSpaceDN w:val="0"/>
      <w:adjustRightInd w:val="0"/>
      <w:spacing w:after="0" w:line="240" w:lineRule="auto"/>
    </w:pPr>
    <w:rPr>
      <w:rFonts w:ascii="Calibri" w:eastAsiaTheme="minorHAnsi" w:hAnsi="Calibri" w:cs="Calibri"/>
      <w:color w:val="000000"/>
      <w:sz w:val="24"/>
      <w:szCs w:val="24"/>
      <w:lang w:val="en-GB" w:bidi="ar-SA"/>
    </w:rPr>
  </w:style>
  <w:style w:type="paragraph" w:styleId="Footer">
    <w:name w:val="footer"/>
    <w:basedOn w:val="Normal"/>
    <w:link w:val="FooterChar"/>
    <w:uiPriority w:val="99"/>
    <w:unhideWhenUsed/>
    <w:rsid w:val="00DE5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19F"/>
    <w:rPr>
      <w:rFonts w:cs="Mangal"/>
    </w:rPr>
  </w:style>
  <w:style w:type="paragraph" w:styleId="ListParagraph">
    <w:name w:val="List Paragraph"/>
    <w:basedOn w:val="Normal"/>
    <w:uiPriority w:val="34"/>
    <w:qFormat/>
    <w:rsid w:val="00DE5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LIKE</dc:creator>
  <cp:keywords/>
  <dc:description/>
  <cp:lastModifiedBy>XYZ</cp:lastModifiedBy>
  <cp:revision>22</cp:revision>
  <dcterms:created xsi:type="dcterms:W3CDTF">2024-09-18T05:17:00Z</dcterms:created>
  <dcterms:modified xsi:type="dcterms:W3CDTF">2024-09-20T05:38:00Z</dcterms:modified>
</cp:coreProperties>
</file>